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F1BA" w14:textId="0886F9E2" w:rsidR="00B80928" w:rsidRPr="001E087D" w:rsidRDefault="00321648" w:rsidP="00321648">
      <w:pPr>
        <w:spacing w:before="2400"/>
        <w:jc w:val="center"/>
        <w:rPr>
          <w:rFonts w:asciiTheme="majorHAnsi" w:hAnsiTheme="majorHAnsi"/>
          <w:b/>
          <w:caps/>
          <w:spacing w:val="50"/>
          <w:sz w:val="32"/>
          <w:szCs w:val="32"/>
        </w:rPr>
      </w:pPr>
      <w:r>
        <w:rPr>
          <w:rFonts w:asciiTheme="majorHAnsi" w:hAnsiTheme="majorHAnsi"/>
          <w:b/>
          <w:caps/>
          <w:spacing w:val="50"/>
          <w:sz w:val="32"/>
          <w:szCs w:val="32"/>
        </w:rPr>
        <w:t>požárně bezpečnostní řešení</w:t>
      </w:r>
    </w:p>
    <w:p w14:paraId="5EDB4D3A" w14:textId="0F33EBE0" w:rsidR="00B80928" w:rsidRDefault="00B80928" w:rsidP="00B80928"/>
    <w:p w14:paraId="1E2E900D" w14:textId="49695351" w:rsidR="00B80928" w:rsidRDefault="00B80928" w:rsidP="00B80928">
      <w:pPr>
        <w:rPr>
          <w:i/>
          <w:iCs/>
          <w:sz w:val="18"/>
          <w:szCs w:val="18"/>
        </w:rPr>
      </w:pPr>
      <w:r w:rsidRPr="008C3572">
        <w:rPr>
          <w:i/>
          <w:iCs/>
          <w:sz w:val="18"/>
          <w:szCs w:val="18"/>
        </w:rPr>
        <w:t>podle vyhlášky č. 246/2001 Sb., o stanovení podmínek požární bezpečnosti a výkonu státního požárního dozoru (vyhláška</w:t>
      </w:r>
      <w:r>
        <w:rPr>
          <w:i/>
          <w:iCs/>
          <w:sz w:val="18"/>
          <w:szCs w:val="18"/>
        </w:rPr>
        <w:t xml:space="preserve">                 </w:t>
      </w:r>
      <w:r w:rsidRPr="008C3572">
        <w:rPr>
          <w:i/>
          <w:iCs/>
          <w:sz w:val="18"/>
          <w:szCs w:val="18"/>
        </w:rPr>
        <w:t>o požární prevenci)</w:t>
      </w:r>
      <w:r>
        <w:rPr>
          <w:i/>
          <w:iCs/>
          <w:sz w:val="18"/>
          <w:szCs w:val="18"/>
        </w:rPr>
        <w:t>. T</w:t>
      </w:r>
      <w:r w:rsidR="00623DBF">
        <w:rPr>
          <w:i/>
          <w:iCs/>
          <w:sz w:val="18"/>
          <w:szCs w:val="18"/>
        </w:rPr>
        <w:t>ento dokument</w:t>
      </w:r>
      <w:r w:rsidRPr="008C3572">
        <w:rPr>
          <w:i/>
          <w:iCs/>
          <w:sz w:val="18"/>
          <w:szCs w:val="18"/>
        </w:rPr>
        <w:t xml:space="preserve"> prokazuje shodu navrhovaného záměru s technickými podmínkami požární ochrany pro navrhování staveb stanovenými vyhláškou č. 23/2008 Sb., o technických podmínkách požární ochrany staveb.</w:t>
      </w:r>
      <w:r>
        <w:rPr>
          <w:i/>
          <w:iCs/>
          <w:sz w:val="18"/>
          <w:szCs w:val="18"/>
        </w:rPr>
        <w:t xml:space="preserve"> </w:t>
      </w:r>
      <w:r w:rsidRPr="00635940">
        <w:rPr>
          <w:i/>
          <w:iCs/>
          <w:sz w:val="18"/>
          <w:szCs w:val="18"/>
        </w:rPr>
        <w:t>Dle §</w:t>
      </w:r>
      <w:r>
        <w:rPr>
          <w:i/>
          <w:iCs/>
          <w:sz w:val="18"/>
          <w:szCs w:val="18"/>
        </w:rPr>
        <w:t xml:space="preserve"> 39 zákona č. 133/1985 Sb., zákona o požární ochraně, v návaznosti na</w:t>
      </w:r>
      <w:r w:rsidRPr="00635940">
        <w:rPr>
          <w:i/>
          <w:iCs/>
          <w:sz w:val="18"/>
          <w:szCs w:val="18"/>
        </w:rPr>
        <w:t xml:space="preserve"> </w:t>
      </w:r>
      <w:proofErr w:type="spellStart"/>
      <w:r w:rsidRPr="00635940">
        <w:rPr>
          <w:i/>
          <w:iCs/>
          <w:sz w:val="18"/>
          <w:szCs w:val="18"/>
        </w:rPr>
        <w:t>vyhl</w:t>
      </w:r>
      <w:proofErr w:type="spellEnd"/>
      <w:r w:rsidRPr="00635940">
        <w:rPr>
          <w:i/>
          <w:iCs/>
          <w:sz w:val="18"/>
          <w:szCs w:val="18"/>
        </w:rPr>
        <w:t xml:space="preserve">. </w:t>
      </w:r>
      <w:r>
        <w:rPr>
          <w:i/>
          <w:iCs/>
          <w:sz w:val="18"/>
          <w:szCs w:val="18"/>
        </w:rPr>
        <w:t>460/2021 Sb., o kategorizaci staveb z hlediska požární bezpečnosti a ochrany obyvatelstva</w:t>
      </w:r>
      <w:r w:rsidRPr="00635940">
        <w:rPr>
          <w:i/>
          <w:iCs/>
          <w:sz w:val="18"/>
          <w:szCs w:val="18"/>
        </w:rPr>
        <w:t xml:space="preserve">, </w:t>
      </w:r>
      <w:r>
        <w:rPr>
          <w:i/>
          <w:iCs/>
          <w:sz w:val="18"/>
          <w:szCs w:val="18"/>
        </w:rPr>
        <w:t>vykazuje</w:t>
      </w:r>
      <w:r w:rsidRPr="00635940">
        <w:rPr>
          <w:i/>
          <w:iCs/>
          <w:sz w:val="18"/>
          <w:szCs w:val="18"/>
        </w:rPr>
        <w:t xml:space="preserve"> charakteristik</w:t>
      </w:r>
      <w:r>
        <w:rPr>
          <w:i/>
          <w:iCs/>
          <w:sz w:val="18"/>
          <w:szCs w:val="18"/>
        </w:rPr>
        <w:t>a</w:t>
      </w:r>
      <w:r w:rsidRPr="00635940">
        <w:rPr>
          <w:i/>
          <w:iCs/>
          <w:sz w:val="18"/>
          <w:szCs w:val="18"/>
        </w:rPr>
        <w:t xml:space="preserve"> stav</w:t>
      </w:r>
      <w:r w:rsidR="008C52BC">
        <w:rPr>
          <w:i/>
          <w:iCs/>
          <w:sz w:val="18"/>
          <w:szCs w:val="18"/>
        </w:rPr>
        <w:t>eb</w:t>
      </w:r>
      <w:r>
        <w:rPr>
          <w:i/>
          <w:iCs/>
          <w:sz w:val="18"/>
          <w:szCs w:val="18"/>
        </w:rPr>
        <w:t xml:space="preserve"> (</w:t>
      </w:r>
      <w:r w:rsidRPr="00C1669C">
        <w:rPr>
          <w:b/>
          <w:bCs/>
          <w:i/>
          <w:iCs/>
          <w:sz w:val="18"/>
          <w:szCs w:val="18"/>
        </w:rPr>
        <w:t>viz. příloha</w:t>
      </w:r>
      <w:r>
        <w:rPr>
          <w:b/>
          <w:bCs/>
          <w:i/>
          <w:iCs/>
          <w:sz w:val="18"/>
          <w:szCs w:val="18"/>
        </w:rPr>
        <w:t xml:space="preserve"> č. </w:t>
      </w:r>
      <w:r w:rsidR="006407F2">
        <w:rPr>
          <w:b/>
          <w:bCs/>
          <w:i/>
          <w:iCs/>
          <w:sz w:val="18"/>
          <w:szCs w:val="18"/>
        </w:rPr>
        <w:t>1</w:t>
      </w:r>
      <w:r w:rsidRPr="00C1669C">
        <w:rPr>
          <w:b/>
          <w:bCs/>
          <w:i/>
          <w:iCs/>
          <w:sz w:val="18"/>
          <w:szCs w:val="18"/>
        </w:rPr>
        <w:t xml:space="preserve"> tohoto dokumentu</w:t>
      </w:r>
      <w:r>
        <w:rPr>
          <w:i/>
          <w:iCs/>
          <w:sz w:val="18"/>
          <w:szCs w:val="18"/>
        </w:rPr>
        <w:t>)</w:t>
      </w:r>
      <w:r w:rsidRPr="00635940">
        <w:rPr>
          <w:i/>
          <w:iCs/>
          <w:sz w:val="18"/>
          <w:szCs w:val="18"/>
        </w:rPr>
        <w:t xml:space="preserve"> </w:t>
      </w:r>
      <w:r>
        <w:rPr>
          <w:i/>
          <w:iCs/>
          <w:sz w:val="18"/>
          <w:szCs w:val="18"/>
        </w:rPr>
        <w:t>předpoklady pro</w:t>
      </w:r>
      <w:r w:rsidRPr="00635940">
        <w:rPr>
          <w:i/>
          <w:iCs/>
          <w:sz w:val="18"/>
          <w:szCs w:val="18"/>
        </w:rPr>
        <w:t xml:space="preserve"> jej</w:t>
      </w:r>
      <w:r w:rsidR="008C52BC">
        <w:rPr>
          <w:i/>
          <w:iCs/>
          <w:sz w:val="18"/>
          <w:szCs w:val="18"/>
        </w:rPr>
        <w:t>ich</w:t>
      </w:r>
      <w:r w:rsidRPr="00635940">
        <w:rPr>
          <w:i/>
          <w:iCs/>
          <w:sz w:val="18"/>
          <w:szCs w:val="18"/>
        </w:rPr>
        <w:t xml:space="preserve"> zařazení do</w:t>
      </w:r>
      <w:r>
        <w:rPr>
          <w:i/>
          <w:iCs/>
          <w:sz w:val="18"/>
          <w:szCs w:val="18"/>
        </w:rPr>
        <w:t xml:space="preserve">: </w:t>
      </w:r>
    </w:p>
    <w:p w14:paraId="7B58FE5D" w14:textId="3B3FBE65" w:rsidR="00B80928" w:rsidRPr="008C3572" w:rsidRDefault="00B80928" w:rsidP="00B80928">
      <w:pPr>
        <w:rPr>
          <w:i/>
          <w:iCs/>
          <w:sz w:val="18"/>
          <w:szCs w:val="18"/>
        </w:rPr>
      </w:pPr>
    </w:p>
    <w:p w14:paraId="2023261B" w14:textId="4BE10668" w:rsidR="00B80928" w:rsidRPr="008C3572" w:rsidRDefault="005D4048" w:rsidP="00E049ED">
      <w:pPr>
        <w:spacing w:after="1920"/>
        <w:jc w:val="center"/>
        <w:rPr>
          <w:rFonts w:asciiTheme="majorHAnsi" w:hAnsiTheme="majorHAnsi"/>
          <w:b/>
          <w:caps/>
          <w:spacing w:val="50"/>
          <w:sz w:val="22"/>
        </w:rPr>
      </w:pPr>
      <w:r>
        <w:rPr>
          <w:noProof/>
        </w:rPr>
        <w:drawing>
          <wp:anchor distT="0" distB="0" distL="114300" distR="114300" simplePos="0" relativeHeight="251668480" behindDoc="1" locked="0" layoutInCell="1" allowOverlap="1" wp14:anchorId="0EFD71C9" wp14:editId="525691CC">
            <wp:simplePos x="0" y="0"/>
            <wp:positionH relativeFrom="column">
              <wp:posOffset>1858010</wp:posOffset>
            </wp:positionH>
            <wp:positionV relativeFrom="paragraph">
              <wp:posOffset>1281049</wp:posOffset>
            </wp:positionV>
            <wp:extent cx="6974840" cy="697484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alphaModFix amt="20000"/>
                      <a:extLst>
                        <a:ext uri="{28A0092B-C50C-407E-A947-70E740481C1C}">
                          <a14:useLocalDpi xmlns:a14="http://schemas.microsoft.com/office/drawing/2010/main" val="0"/>
                        </a:ext>
                      </a:extLst>
                    </a:blip>
                    <a:srcRect/>
                    <a:stretch>
                      <a:fillRect/>
                    </a:stretch>
                  </pic:blipFill>
                  <pic:spPr bwMode="auto">
                    <a:xfrm>
                      <a:off x="0" y="0"/>
                      <a:ext cx="6974840" cy="697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0928" w:rsidRPr="008C3572">
        <w:rPr>
          <w:rFonts w:asciiTheme="majorHAnsi" w:hAnsiTheme="majorHAnsi"/>
          <w:b/>
          <w:caps/>
          <w:spacing w:val="50"/>
          <w:sz w:val="22"/>
        </w:rPr>
        <w:t xml:space="preserve">kategorie </w:t>
      </w:r>
      <w:r w:rsidR="0018179B">
        <w:rPr>
          <w:rFonts w:asciiTheme="majorHAnsi" w:hAnsiTheme="majorHAnsi"/>
          <w:b/>
          <w:caps/>
          <w:spacing w:val="50"/>
          <w:sz w:val="22"/>
        </w:rPr>
        <w:t>i</w:t>
      </w:r>
      <w:r w:rsidR="008E5483">
        <w:rPr>
          <w:rFonts w:asciiTheme="majorHAnsi" w:hAnsiTheme="majorHAnsi"/>
          <w:b/>
          <w:caps/>
          <w:spacing w:val="50"/>
          <w:sz w:val="22"/>
        </w:rPr>
        <w:t>I</w:t>
      </w:r>
      <w:r w:rsidR="00A44632">
        <w:rPr>
          <w:rFonts w:asciiTheme="majorHAnsi" w:hAnsiTheme="majorHAnsi"/>
          <w:b/>
          <w:caps/>
          <w:spacing w:val="50"/>
          <w:sz w:val="22"/>
        </w:rPr>
        <w:t>I</w:t>
      </w:r>
      <w:r w:rsidR="00B80928">
        <w:rPr>
          <w:rFonts w:asciiTheme="majorHAnsi" w:hAnsiTheme="majorHAnsi"/>
          <w:b/>
          <w:caps/>
          <w:spacing w:val="50"/>
          <w:sz w:val="22"/>
        </w:rPr>
        <w:t>.</w:t>
      </w:r>
    </w:p>
    <w:p w14:paraId="307EAB06" w14:textId="77777777" w:rsidR="001A2BF7" w:rsidRDefault="001A2BF7" w:rsidP="00735B3E">
      <w:pPr>
        <w:sectPr w:rsidR="001A2BF7" w:rsidSect="006702FA">
          <w:headerReference w:type="default" r:id="rId10"/>
          <w:footerReference w:type="default" r:id="rId11"/>
          <w:footnotePr>
            <w:pos w:val="beneathText"/>
          </w:footnotePr>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pPr>
    </w:p>
    <w:p w14:paraId="264DF3D8" w14:textId="7EDC31C9" w:rsidR="001A2BF7" w:rsidRDefault="001A2BF7" w:rsidP="00735B3E">
      <w:pPr>
        <w:sectPr w:rsidR="001A2BF7" w:rsidSect="001A2BF7">
          <w:footnotePr>
            <w:pos w:val="beneathText"/>
          </w:footnotePr>
          <w:type w:val="continuous"/>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pPr>
    </w:p>
    <w:tbl>
      <w:tblPr>
        <w:tblStyle w:val="Mkatabulky"/>
        <w:tblW w:w="10000" w:type="dxa"/>
        <w:tblInd w:w="-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763"/>
        <w:gridCol w:w="1340"/>
        <w:gridCol w:w="2770"/>
      </w:tblGrid>
      <w:tr w:rsidR="00473584" w14:paraId="3B1537BD" w14:textId="308BCCD3" w:rsidTr="00F4027D">
        <w:trPr>
          <w:trHeight w:val="850"/>
        </w:trPr>
        <w:tc>
          <w:tcPr>
            <w:tcW w:w="2127" w:type="dxa"/>
            <w:tcBorders>
              <w:top w:val="double" w:sz="4" w:space="0" w:color="auto"/>
              <w:left w:val="double" w:sz="4" w:space="0" w:color="auto"/>
              <w:bottom w:val="double" w:sz="4" w:space="0" w:color="auto"/>
              <w:right w:val="double" w:sz="4" w:space="0" w:color="auto"/>
            </w:tcBorders>
            <w:vAlign w:val="center"/>
          </w:tcPr>
          <w:p w14:paraId="5AD70268" w14:textId="77777777" w:rsidR="00473584" w:rsidRPr="004D3095" w:rsidRDefault="00473584" w:rsidP="00F92214">
            <w:pPr>
              <w:tabs>
                <w:tab w:val="left" w:pos="3104"/>
              </w:tabs>
              <w:spacing w:before="40"/>
              <w:jc w:val="left"/>
              <w:rPr>
                <w:rFonts w:cs="Calibri Light"/>
                <w:b/>
                <w:bCs/>
                <w:szCs w:val="20"/>
              </w:rPr>
            </w:pPr>
            <w:r w:rsidRPr="004D3095">
              <w:rPr>
                <w:rFonts w:cs="Calibri Light"/>
                <w:b/>
                <w:bCs/>
                <w:szCs w:val="20"/>
              </w:rPr>
              <w:t>Označení:</w:t>
            </w:r>
          </w:p>
        </w:tc>
        <w:tc>
          <w:tcPr>
            <w:tcW w:w="3763" w:type="dxa"/>
            <w:tcBorders>
              <w:top w:val="double" w:sz="4" w:space="0" w:color="auto"/>
              <w:left w:val="double" w:sz="4" w:space="0" w:color="auto"/>
              <w:bottom w:val="double" w:sz="4" w:space="0" w:color="auto"/>
              <w:right w:val="double" w:sz="4" w:space="0" w:color="auto"/>
            </w:tcBorders>
            <w:vAlign w:val="center"/>
          </w:tcPr>
          <w:p w14:paraId="08493E7C" w14:textId="3E7A27BE" w:rsidR="00473584" w:rsidRDefault="00473584" w:rsidP="00F92214">
            <w:pPr>
              <w:tabs>
                <w:tab w:val="left" w:pos="3104"/>
              </w:tabs>
              <w:spacing w:before="40"/>
              <w:jc w:val="left"/>
              <w:rPr>
                <w:rFonts w:cs="Calibri Light"/>
                <w:b/>
                <w:bCs/>
                <w:szCs w:val="20"/>
              </w:rPr>
            </w:pPr>
            <w:r>
              <w:rPr>
                <w:rFonts w:cs="Calibri Light"/>
                <w:b/>
                <w:bCs/>
                <w:szCs w:val="20"/>
              </w:rPr>
              <w:t>D1.3 Požárně bezpečnostní řešení</w:t>
            </w:r>
          </w:p>
        </w:tc>
        <w:tc>
          <w:tcPr>
            <w:tcW w:w="4110" w:type="dxa"/>
            <w:gridSpan w:val="2"/>
            <w:vMerge w:val="restart"/>
            <w:tcBorders>
              <w:top w:val="double" w:sz="4" w:space="0" w:color="auto"/>
              <w:left w:val="double" w:sz="4" w:space="0" w:color="auto"/>
              <w:right w:val="double" w:sz="4" w:space="0" w:color="auto"/>
            </w:tcBorders>
          </w:tcPr>
          <w:p w14:paraId="7E3D8EB8" w14:textId="6C7572A8" w:rsidR="00473584" w:rsidRDefault="00473584" w:rsidP="00F92214">
            <w:pPr>
              <w:tabs>
                <w:tab w:val="left" w:pos="3104"/>
              </w:tabs>
              <w:spacing w:before="40"/>
              <w:jc w:val="left"/>
              <w:rPr>
                <w:rFonts w:cs="Calibri Light"/>
                <w:b/>
                <w:bCs/>
                <w:szCs w:val="20"/>
              </w:rPr>
            </w:pPr>
          </w:p>
        </w:tc>
      </w:tr>
      <w:tr w:rsidR="00473584" w14:paraId="59312178" w14:textId="1A992168" w:rsidTr="00F4027D">
        <w:trPr>
          <w:trHeight w:val="850"/>
        </w:trPr>
        <w:tc>
          <w:tcPr>
            <w:tcW w:w="2127" w:type="dxa"/>
            <w:tcBorders>
              <w:top w:val="double" w:sz="4" w:space="0" w:color="auto"/>
              <w:left w:val="double" w:sz="4" w:space="0" w:color="auto"/>
              <w:bottom w:val="dotted" w:sz="4" w:space="0" w:color="auto"/>
              <w:right w:val="double" w:sz="4" w:space="0" w:color="auto"/>
            </w:tcBorders>
            <w:vAlign w:val="center"/>
          </w:tcPr>
          <w:p w14:paraId="2A1FBF59" w14:textId="2F385908" w:rsidR="00473584" w:rsidRDefault="00473584" w:rsidP="00F92214">
            <w:pPr>
              <w:tabs>
                <w:tab w:val="left" w:pos="3104"/>
              </w:tabs>
              <w:spacing w:before="40"/>
              <w:jc w:val="left"/>
              <w:rPr>
                <w:rFonts w:cs="Calibri Light"/>
                <w:szCs w:val="20"/>
              </w:rPr>
            </w:pPr>
            <w:r w:rsidRPr="00781B43">
              <w:rPr>
                <w:rFonts w:cs="Calibri Light"/>
                <w:szCs w:val="20"/>
              </w:rPr>
              <w:t>Stupeň</w:t>
            </w:r>
            <w:r>
              <w:rPr>
                <w:rFonts w:cs="Calibri Light"/>
                <w:szCs w:val="20"/>
              </w:rPr>
              <w:t xml:space="preserve"> </w:t>
            </w:r>
            <w:r w:rsidRPr="00781B43">
              <w:rPr>
                <w:rFonts w:cs="Calibri Light"/>
                <w:szCs w:val="20"/>
              </w:rPr>
              <w:t>PD:</w:t>
            </w:r>
            <w:r w:rsidRPr="002C202A">
              <w:rPr>
                <w:rFonts w:cs="Calibri Light"/>
                <w:szCs w:val="20"/>
              </w:rPr>
              <w:t xml:space="preserve"> </w:t>
            </w:r>
          </w:p>
        </w:tc>
        <w:tc>
          <w:tcPr>
            <w:tcW w:w="3763" w:type="dxa"/>
            <w:tcBorders>
              <w:top w:val="double" w:sz="4" w:space="0" w:color="auto"/>
              <w:left w:val="double" w:sz="4" w:space="0" w:color="auto"/>
              <w:bottom w:val="dotted" w:sz="4" w:space="0" w:color="auto"/>
              <w:right w:val="double" w:sz="4" w:space="0" w:color="auto"/>
            </w:tcBorders>
            <w:vAlign w:val="center"/>
          </w:tcPr>
          <w:p w14:paraId="72EB4007" w14:textId="5B5F2A16" w:rsidR="00473584" w:rsidRDefault="00473584" w:rsidP="00F92214">
            <w:pPr>
              <w:tabs>
                <w:tab w:val="left" w:pos="3104"/>
              </w:tabs>
              <w:spacing w:before="40"/>
              <w:jc w:val="left"/>
              <w:rPr>
                <w:rFonts w:cs="Calibri Light"/>
                <w:szCs w:val="20"/>
              </w:rPr>
            </w:pPr>
            <w:r>
              <w:rPr>
                <w:rFonts w:cs="Calibri Light"/>
                <w:szCs w:val="20"/>
              </w:rPr>
              <w:t xml:space="preserve">Dokumentace pro </w:t>
            </w:r>
            <w:sdt>
              <w:sdtPr>
                <w:rPr>
                  <w:rFonts w:cs="Calibri Light"/>
                  <w:szCs w:val="20"/>
                </w:rPr>
                <w:alias w:val="Stupeň řízení"/>
                <w:tag w:val=""/>
                <w:id w:val="-1144738802"/>
                <w:placeholder>
                  <w:docPart w:val="EC057BC1400F43C88134575C99B124BF"/>
                </w:placeholder>
                <w:dataBinding w:prefixMappings="xmlns:ns0='http://purl.org/dc/elements/1.1/' xmlns:ns1='http://schemas.openxmlformats.org/package/2006/metadata/core-properties' " w:xpath="/ns1:coreProperties[1]/ns1:contentStatus[1]" w:storeItemID="{6C3C8BC8-F283-45AE-878A-BAB7291924A1}"/>
                <w:text/>
              </w:sdtPr>
              <w:sdtContent>
                <w:r w:rsidR="002E618F">
                  <w:rPr>
                    <w:rFonts w:cs="Calibri Light"/>
                    <w:szCs w:val="20"/>
                  </w:rPr>
                  <w:t>provedení stavby</w:t>
                </w:r>
              </w:sdtContent>
            </w:sdt>
          </w:p>
        </w:tc>
        <w:tc>
          <w:tcPr>
            <w:tcW w:w="4110" w:type="dxa"/>
            <w:gridSpan w:val="2"/>
            <w:vMerge/>
            <w:tcBorders>
              <w:left w:val="double" w:sz="4" w:space="0" w:color="auto"/>
              <w:bottom w:val="double" w:sz="4" w:space="0" w:color="auto"/>
              <w:right w:val="double" w:sz="4" w:space="0" w:color="auto"/>
            </w:tcBorders>
          </w:tcPr>
          <w:p w14:paraId="7FA3504B" w14:textId="77777777" w:rsidR="00473584" w:rsidRDefault="00473584" w:rsidP="00F92214">
            <w:pPr>
              <w:tabs>
                <w:tab w:val="left" w:pos="3104"/>
              </w:tabs>
              <w:spacing w:before="40"/>
              <w:jc w:val="left"/>
              <w:rPr>
                <w:rFonts w:cs="Calibri Light"/>
                <w:szCs w:val="20"/>
              </w:rPr>
            </w:pPr>
          </w:p>
        </w:tc>
      </w:tr>
      <w:tr w:rsidR="00473584" w14:paraId="6F667355" w14:textId="374C5252" w:rsidTr="008A6ABC">
        <w:trPr>
          <w:trHeight w:val="681"/>
        </w:trPr>
        <w:tc>
          <w:tcPr>
            <w:tcW w:w="2127" w:type="dxa"/>
            <w:tcBorders>
              <w:top w:val="dotted" w:sz="4" w:space="0" w:color="auto"/>
              <w:left w:val="double" w:sz="4" w:space="0" w:color="auto"/>
              <w:bottom w:val="dotted" w:sz="4" w:space="0" w:color="auto"/>
              <w:right w:val="double" w:sz="4" w:space="0" w:color="auto"/>
            </w:tcBorders>
            <w:vAlign w:val="center"/>
          </w:tcPr>
          <w:p w14:paraId="7499C119" w14:textId="7F0C6CF8" w:rsidR="00473584" w:rsidRDefault="00473584" w:rsidP="00F92214">
            <w:pPr>
              <w:spacing w:before="40"/>
              <w:jc w:val="left"/>
              <w:rPr>
                <w:rFonts w:cs="Calibri Light"/>
                <w:szCs w:val="20"/>
              </w:rPr>
            </w:pPr>
            <w:r w:rsidRPr="00781B43">
              <w:rPr>
                <w:rFonts w:cs="Calibri Light"/>
                <w:szCs w:val="20"/>
              </w:rPr>
              <w:t xml:space="preserve">Název </w:t>
            </w:r>
            <w:r w:rsidR="00623DBF">
              <w:rPr>
                <w:rFonts w:cs="Calibri Light"/>
                <w:szCs w:val="20"/>
              </w:rPr>
              <w:t>akce</w:t>
            </w:r>
            <w:r w:rsidRPr="00781B43">
              <w:rPr>
                <w:rFonts w:cs="Calibri Light"/>
                <w:szCs w:val="20"/>
              </w:rPr>
              <w:t>:</w:t>
            </w:r>
          </w:p>
        </w:tc>
        <w:tc>
          <w:tcPr>
            <w:tcW w:w="7873" w:type="dxa"/>
            <w:gridSpan w:val="3"/>
            <w:tcBorders>
              <w:top w:val="dotted" w:sz="4" w:space="0" w:color="auto"/>
              <w:left w:val="double" w:sz="4" w:space="0" w:color="auto"/>
              <w:bottom w:val="dotted" w:sz="4" w:space="0" w:color="auto"/>
              <w:right w:val="double" w:sz="4" w:space="0" w:color="auto"/>
            </w:tcBorders>
            <w:vAlign w:val="center"/>
          </w:tcPr>
          <w:p w14:paraId="05FEDE0C" w14:textId="32487CFC" w:rsidR="00473584" w:rsidRPr="00B440CF" w:rsidRDefault="00000000" w:rsidP="009549E4">
            <w:pPr>
              <w:tabs>
                <w:tab w:val="left" w:pos="3104"/>
              </w:tabs>
              <w:jc w:val="left"/>
              <w:rPr>
                <w:rFonts w:cs="Calibri Light"/>
              </w:rPr>
            </w:pPr>
            <w:sdt>
              <w:sdtPr>
                <w:rPr>
                  <w:rFonts w:cs="Calibri Light"/>
                </w:rPr>
                <w:alias w:val="Název"/>
                <w:id w:val="141162010"/>
                <w:dataBinding w:prefixMappings="xmlns:ns0='http://purl.org/dc/elements/1.1/' xmlns:ns1='http://schemas.openxmlformats.org/package/2006/metadata/core-properties' " w:xpath="/ns1:coreProperties[1]/ns0:title[1]" w:storeItemID="{6C3C8BC8-F283-45AE-878A-BAB7291924A1}"/>
                <w:text/>
              </w:sdtPr>
              <w:sdtContent>
                <w:r w:rsidR="00623DBF">
                  <w:rPr>
                    <w:rFonts w:cs="Calibri Light"/>
                  </w:rPr>
                  <w:t>Výchozí podklady pro instalaci elektrické požární signalizace</w:t>
                </w:r>
              </w:sdtContent>
            </w:sdt>
          </w:p>
        </w:tc>
      </w:tr>
      <w:tr w:rsidR="00473584" w14:paraId="222AE1D3" w14:textId="1D992610" w:rsidTr="008611BD">
        <w:trPr>
          <w:trHeight w:val="567"/>
        </w:trPr>
        <w:tc>
          <w:tcPr>
            <w:tcW w:w="2127" w:type="dxa"/>
            <w:tcBorders>
              <w:top w:val="dotted" w:sz="4" w:space="0" w:color="auto"/>
              <w:left w:val="double" w:sz="4" w:space="0" w:color="auto"/>
              <w:bottom w:val="dotted" w:sz="4" w:space="0" w:color="auto"/>
              <w:right w:val="double" w:sz="4" w:space="0" w:color="auto"/>
            </w:tcBorders>
            <w:vAlign w:val="center"/>
          </w:tcPr>
          <w:p w14:paraId="297C11A8" w14:textId="77A654BC" w:rsidR="00473584" w:rsidRDefault="00473584" w:rsidP="00F92214">
            <w:pPr>
              <w:spacing w:before="40"/>
              <w:jc w:val="left"/>
              <w:rPr>
                <w:rFonts w:cs="Calibri Light"/>
                <w:szCs w:val="20"/>
              </w:rPr>
            </w:pPr>
            <w:r w:rsidRPr="00781B43">
              <w:rPr>
                <w:rFonts w:cs="Calibri Light"/>
                <w:szCs w:val="20"/>
              </w:rPr>
              <w:t>Místo stavby:</w:t>
            </w:r>
          </w:p>
        </w:tc>
        <w:bookmarkStart w:id="0" w:name="_Hlk114161244"/>
        <w:tc>
          <w:tcPr>
            <w:tcW w:w="7873" w:type="dxa"/>
            <w:gridSpan w:val="3"/>
            <w:tcBorders>
              <w:top w:val="dotted" w:sz="4" w:space="0" w:color="auto"/>
              <w:left w:val="double" w:sz="4" w:space="0" w:color="auto"/>
              <w:bottom w:val="dotted" w:sz="4" w:space="0" w:color="auto"/>
              <w:right w:val="double" w:sz="4" w:space="0" w:color="auto"/>
            </w:tcBorders>
            <w:vAlign w:val="center"/>
          </w:tcPr>
          <w:p w14:paraId="1755F407" w14:textId="2A9AD798" w:rsidR="00473584" w:rsidRDefault="00000000" w:rsidP="00F92214">
            <w:pPr>
              <w:spacing w:before="40"/>
              <w:jc w:val="left"/>
              <w:rPr>
                <w:rFonts w:cs="Calibri Light"/>
              </w:rPr>
            </w:pPr>
            <w:sdt>
              <w:sdtPr>
                <w:rPr>
                  <w:rFonts w:cs="Calibri Light"/>
                </w:rPr>
                <w:alias w:val="Místo stavby"/>
                <w:tag w:val="Místo stavby"/>
                <w:id w:val="790639761"/>
                <w:placeholder>
                  <w:docPart w:val="00098D14CB0640C5ABC33C67DCADE92A"/>
                </w:placeholder>
                <w:dataBinding w:prefixMappings="xmlns:ns0='http://schemas.microsoft.com/office/2006/coverPageProps' " w:xpath="/ns0:CoverPageProperties[1]/ns0:CompanyAddress[1]" w:storeItemID="{55AF091B-3C7A-41E3-B477-F2FDAA23CFDA}"/>
                <w:text/>
              </w:sdtPr>
              <w:sdtContent>
                <w:r w:rsidR="00AA2B8E" w:rsidRPr="00AA2B8E">
                  <w:rPr>
                    <w:rFonts w:cs="Calibri Light"/>
                  </w:rPr>
                  <w:t>Šrámkova 3305/</w:t>
                </w:r>
                <w:proofErr w:type="gramStart"/>
                <w:r w:rsidR="00AA2B8E" w:rsidRPr="00AA2B8E">
                  <w:rPr>
                    <w:rFonts w:cs="Calibri Light"/>
                  </w:rPr>
                  <w:t>38a</w:t>
                </w:r>
                <w:proofErr w:type="gramEnd"/>
                <w:r w:rsidR="00AA2B8E" w:rsidRPr="00AA2B8E">
                  <w:rPr>
                    <w:rFonts w:cs="Calibri Light"/>
                  </w:rPr>
                  <w:t>, 400 11 Ústí nad Labem</w:t>
                </w:r>
              </w:sdtContent>
            </w:sdt>
            <w:bookmarkEnd w:id="0"/>
          </w:p>
        </w:tc>
      </w:tr>
      <w:tr w:rsidR="00473584" w14:paraId="320FB300" w14:textId="577F7D91" w:rsidTr="00E049ED">
        <w:trPr>
          <w:trHeight w:val="707"/>
        </w:trPr>
        <w:tc>
          <w:tcPr>
            <w:tcW w:w="2127" w:type="dxa"/>
            <w:tcBorders>
              <w:top w:val="dotted" w:sz="4" w:space="0" w:color="auto"/>
              <w:left w:val="double" w:sz="4" w:space="0" w:color="auto"/>
              <w:bottom w:val="dotted" w:sz="4" w:space="0" w:color="auto"/>
              <w:right w:val="double" w:sz="4" w:space="0" w:color="auto"/>
            </w:tcBorders>
            <w:vAlign w:val="center"/>
          </w:tcPr>
          <w:p w14:paraId="6C2D137B" w14:textId="430D9EBE" w:rsidR="00473584" w:rsidRPr="00F92214" w:rsidRDefault="00473584" w:rsidP="00F92214">
            <w:pPr>
              <w:spacing w:before="40"/>
              <w:jc w:val="left"/>
              <w:rPr>
                <w:rFonts w:cs="Calibri Light"/>
              </w:rPr>
            </w:pPr>
            <w:r w:rsidRPr="00781B43">
              <w:rPr>
                <w:rFonts w:cs="Calibri Light"/>
              </w:rPr>
              <w:t>Investor:</w:t>
            </w:r>
          </w:p>
        </w:tc>
        <w:tc>
          <w:tcPr>
            <w:tcW w:w="7873" w:type="dxa"/>
            <w:gridSpan w:val="3"/>
            <w:tcBorders>
              <w:top w:val="dotted" w:sz="4" w:space="0" w:color="auto"/>
              <w:left w:val="double" w:sz="4" w:space="0" w:color="auto"/>
              <w:right w:val="double" w:sz="4" w:space="0" w:color="auto"/>
            </w:tcBorders>
            <w:vAlign w:val="center"/>
          </w:tcPr>
          <w:p w14:paraId="75E7CF9C" w14:textId="5F829324" w:rsidR="001A4194" w:rsidRDefault="00AA2B8E" w:rsidP="00CC243F">
            <w:pPr>
              <w:spacing w:before="40"/>
              <w:jc w:val="left"/>
              <w:rPr>
                <w:lang w:eastAsia="cs-CZ"/>
              </w:rPr>
            </w:pPr>
            <w:r w:rsidRPr="00AA2B8E">
              <w:rPr>
                <w:lang w:eastAsia="cs-CZ"/>
              </w:rPr>
              <w:t xml:space="preserve">Domov pro seniory </w:t>
            </w:r>
            <w:proofErr w:type="spellStart"/>
            <w:r w:rsidRPr="00AA2B8E">
              <w:rPr>
                <w:lang w:eastAsia="cs-CZ"/>
              </w:rPr>
              <w:t>Dobětice</w:t>
            </w:r>
            <w:proofErr w:type="spellEnd"/>
            <w:r w:rsidR="00CC243F">
              <w:rPr>
                <w:lang w:eastAsia="cs-CZ"/>
              </w:rPr>
              <w:t>, příspěvková organizace</w:t>
            </w:r>
            <w:r w:rsidR="001A4194" w:rsidRPr="001A4194">
              <w:rPr>
                <w:lang w:eastAsia="cs-CZ"/>
              </w:rPr>
              <w:t xml:space="preserve">, </w:t>
            </w:r>
            <w:r w:rsidRPr="00AA2B8E">
              <w:rPr>
                <w:lang w:eastAsia="cs-CZ"/>
              </w:rPr>
              <w:t>Šrámkova 3305/</w:t>
            </w:r>
            <w:proofErr w:type="gramStart"/>
            <w:r w:rsidRPr="00AA2B8E">
              <w:rPr>
                <w:lang w:eastAsia="cs-CZ"/>
              </w:rPr>
              <w:t>38a</w:t>
            </w:r>
            <w:proofErr w:type="gramEnd"/>
            <w:r w:rsidRPr="00AA2B8E">
              <w:rPr>
                <w:lang w:eastAsia="cs-CZ"/>
              </w:rPr>
              <w:t>, 400 11 Ústí nad Labem</w:t>
            </w:r>
          </w:p>
          <w:p w14:paraId="51011963" w14:textId="26F567FD" w:rsidR="00B55380" w:rsidRPr="008351CB" w:rsidRDefault="00623DBF" w:rsidP="001A4194">
            <w:pPr>
              <w:spacing w:after="40"/>
              <w:jc w:val="left"/>
              <w:rPr>
                <w:lang w:eastAsia="cs-CZ"/>
              </w:rPr>
            </w:pPr>
            <w:r w:rsidRPr="00623DBF">
              <w:rPr>
                <w:lang w:eastAsia="cs-CZ"/>
              </w:rPr>
              <w:t xml:space="preserve">IČ: </w:t>
            </w:r>
            <w:r w:rsidR="00AA2B8E" w:rsidRPr="00AA2B8E">
              <w:rPr>
                <w:lang w:eastAsia="cs-CZ"/>
              </w:rPr>
              <w:t>445 55 407</w:t>
            </w:r>
          </w:p>
        </w:tc>
      </w:tr>
      <w:tr w:rsidR="00473584" w14:paraId="56EE06E4" w14:textId="3237D284" w:rsidTr="00473584">
        <w:trPr>
          <w:trHeight w:val="1134"/>
        </w:trPr>
        <w:tc>
          <w:tcPr>
            <w:tcW w:w="2127" w:type="dxa"/>
            <w:tcBorders>
              <w:top w:val="dotted" w:sz="4" w:space="0" w:color="auto"/>
              <w:left w:val="double" w:sz="4" w:space="0" w:color="auto"/>
              <w:bottom w:val="dotted" w:sz="4" w:space="0" w:color="auto"/>
              <w:right w:val="double" w:sz="4" w:space="0" w:color="auto"/>
            </w:tcBorders>
            <w:vAlign w:val="center"/>
          </w:tcPr>
          <w:p w14:paraId="49F5A4DD" w14:textId="7C8FAEF8" w:rsidR="00473584" w:rsidRDefault="00473584" w:rsidP="00F92214">
            <w:pPr>
              <w:spacing w:before="40"/>
              <w:jc w:val="left"/>
              <w:rPr>
                <w:rFonts w:cs="Calibri Light"/>
                <w:szCs w:val="20"/>
              </w:rPr>
            </w:pPr>
            <w:r w:rsidRPr="00781B43">
              <w:rPr>
                <w:rFonts w:cs="Calibri Light"/>
                <w:szCs w:val="20"/>
              </w:rPr>
              <w:t>Vypracoval:</w:t>
            </w:r>
          </w:p>
        </w:tc>
        <w:tc>
          <w:tcPr>
            <w:tcW w:w="5103" w:type="dxa"/>
            <w:gridSpan w:val="2"/>
            <w:tcBorders>
              <w:top w:val="dotted" w:sz="4" w:space="0" w:color="auto"/>
              <w:left w:val="double" w:sz="4" w:space="0" w:color="auto"/>
              <w:bottom w:val="dotted" w:sz="4" w:space="0" w:color="auto"/>
              <w:right w:val="double" w:sz="4" w:space="0" w:color="auto"/>
            </w:tcBorders>
            <w:vAlign w:val="center"/>
          </w:tcPr>
          <w:p w14:paraId="6FC28886" w14:textId="7CF1D5B4" w:rsidR="00473584" w:rsidRPr="006734E5" w:rsidRDefault="00473584" w:rsidP="00F92214">
            <w:pPr>
              <w:spacing w:before="40"/>
              <w:jc w:val="left"/>
              <w:rPr>
                <w:rFonts w:cs="Calibri Light"/>
              </w:rPr>
            </w:pPr>
            <w:r>
              <w:rPr>
                <w:rFonts w:cs="Calibri Light"/>
              </w:rPr>
              <w:t>Ing. Ondřej Valčík</w:t>
            </w:r>
          </w:p>
          <w:p w14:paraId="14FC7F82" w14:textId="74353DCF" w:rsidR="00473584" w:rsidRPr="00B00165" w:rsidRDefault="00473584" w:rsidP="00F92214">
            <w:pPr>
              <w:jc w:val="left"/>
              <w:rPr>
                <w:rFonts w:cs="Calibri Light"/>
              </w:rPr>
            </w:pPr>
            <w:r w:rsidRPr="00E12A6F">
              <w:rPr>
                <w:rFonts w:cs="Calibri Light"/>
              </w:rPr>
              <w:t>o.valcik</w:t>
            </w:r>
            <w:r>
              <w:rPr>
                <w:rFonts w:cs="Calibri Light"/>
              </w:rPr>
              <w:t>@porvis.cz</w:t>
            </w:r>
          </w:p>
          <w:p w14:paraId="6289AE3B" w14:textId="2BFBAEC4" w:rsidR="00473584" w:rsidRPr="008351CB" w:rsidRDefault="00473584" w:rsidP="00E049ED">
            <w:pPr>
              <w:spacing w:after="40"/>
              <w:jc w:val="left"/>
              <w:rPr>
                <w:rFonts w:cs="Calibri Light"/>
              </w:rPr>
            </w:pPr>
            <w:r w:rsidRPr="006E6EB2">
              <w:rPr>
                <w:rFonts w:cs="Calibri Light"/>
              </w:rPr>
              <w:t xml:space="preserve">Tel.: </w:t>
            </w:r>
            <w:r>
              <w:rPr>
                <w:rFonts w:cs="Calibri Light"/>
              </w:rPr>
              <w:t>778 547 801</w:t>
            </w:r>
          </w:p>
        </w:tc>
        <w:tc>
          <w:tcPr>
            <w:tcW w:w="2770" w:type="dxa"/>
            <w:vMerge w:val="restart"/>
            <w:tcBorders>
              <w:top w:val="double" w:sz="4" w:space="0" w:color="auto"/>
              <w:left w:val="double" w:sz="4" w:space="0" w:color="auto"/>
              <w:right w:val="double" w:sz="4" w:space="0" w:color="auto"/>
            </w:tcBorders>
          </w:tcPr>
          <w:p w14:paraId="2293ECD8" w14:textId="6D9E9411" w:rsidR="00473584" w:rsidRDefault="00473584" w:rsidP="00B144D0">
            <w:pPr>
              <w:spacing w:before="40"/>
              <w:rPr>
                <w:rFonts w:cs="Calibri Light"/>
              </w:rPr>
            </w:pPr>
          </w:p>
        </w:tc>
      </w:tr>
      <w:tr w:rsidR="00473584" w14:paraId="372DC0F2" w14:textId="1FF1DA9C" w:rsidTr="00473584">
        <w:trPr>
          <w:trHeight w:val="567"/>
        </w:trPr>
        <w:tc>
          <w:tcPr>
            <w:tcW w:w="2127" w:type="dxa"/>
            <w:tcBorders>
              <w:top w:val="dotted" w:sz="4" w:space="0" w:color="auto"/>
              <w:left w:val="double" w:sz="4" w:space="0" w:color="auto"/>
              <w:bottom w:val="dotted" w:sz="4" w:space="0" w:color="auto"/>
              <w:right w:val="double" w:sz="4" w:space="0" w:color="auto"/>
            </w:tcBorders>
            <w:vAlign w:val="center"/>
          </w:tcPr>
          <w:p w14:paraId="7AB860BE" w14:textId="695A9363" w:rsidR="00473584" w:rsidRPr="00781B43" w:rsidRDefault="00473584" w:rsidP="00F92214">
            <w:pPr>
              <w:spacing w:before="40"/>
              <w:jc w:val="left"/>
              <w:rPr>
                <w:rFonts w:cs="Calibri Light"/>
                <w:szCs w:val="20"/>
              </w:rPr>
            </w:pPr>
            <w:r>
              <w:rPr>
                <w:rFonts w:cs="Calibri Light"/>
                <w:szCs w:val="20"/>
              </w:rPr>
              <w:t>Odpovědný projektant:</w:t>
            </w:r>
          </w:p>
        </w:tc>
        <w:tc>
          <w:tcPr>
            <w:tcW w:w="5103" w:type="dxa"/>
            <w:gridSpan w:val="2"/>
            <w:tcBorders>
              <w:top w:val="dotted" w:sz="4" w:space="0" w:color="auto"/>
              <w:left w:val="double" w:sz="4" w:space="0" w:color="auto"/>
              <w:bottom w:val="dotted" w:sz="4" w:space="0" w:color="auto"/>
              <w:right w:val="double" w:sz="4" w:space="0" w:color="auto"/>
            </w:tcBorders>
            <w:vAlign w:val="center"/>
          </w:tcPr>
          <w:p w14:paraId="0E644167" w14:textId="46948280" w:rsidR="00473584" w:rsidRDefault="00473584" w:rsidP="00F92214">
            <w:pPr>
              <w:spacing w:before="40"/>
              <w:jc w:val="left"/>
              <w:rPr>
                <w:rFonts w:cs="Calibri Light"/>
              </w:rPr>
            </w:pPr>
            <w:r>
              <w:rPr>
                <w:rFonts w:cs="Calibri Light"/>
              </w:rPr>
              <w:t>Ing. Ondřej Valčík, ČKAIT 0014874</w:t>
            </w:r>
          </w:p>
        </w:tc>
        <w:tc>
          <w:tcPr>
            <w:tcW w:w="2770" w:type="dxa"/>
            <w:vMerge/>
            <w:tcBorders>
              <w:left w:val="double" w:sz="4" w:space="0" w:color="auto"/>
              <w:right w:val="double" w:sz="4" w:space="0" w:color="auto"/>
            </w:tcBorders>
          </w:tcPr>
          <w:p w14:paraId="1C5C58BB" w14:textId="77777777" w:rsidR="00473584" w:rsidRDefault="00473584" w:rsidP="00B144D0">
            <w:pPr>
              <w:spacing w:before="40"/>
              <w:rPr>
                <w:rFonts w:cs="Calibri Light"/>
                <w:noProof/>
              </w:rPr>
            </w:pPr>
          </w:p>
        </w:tc>
      </w:tr>
      <w:tr w:rsidR="00473584" w14:paraId="3BFFA589" w14:textId="1DC4D168" w:rsidTr="00473584">
        <w:trPr>
          <w:trHeight w:val="567"/>
        </w:trPr>
        <w:tc>
          <w:tcPr>
            <w:tcW w:w="2127" w:type="dxa"/>
            <w:tcBorders>
              <w:top w:val="dotted" w:sz="4" w:space="0" w:color="auto"/>
              <w:left w:val="double" w:sz="4" w:space="0" w:color="auto"/>
              <w:bottom w:val="double" w:sz="4" w:space="0" w:color="auto"/>
              <w:right w:val="double" w:sz="4" w:space="0" w:color="auto"/>
            </w:tcBorders>
            <w:vAlign w:val="center"/>
          </w:tcPr>
          <w:p w14:paraId="048B4388" w14:textId="77777777" w:rsidR="00473584" w:rsidRDefault="00473584" w:rsidP="00F92214">
            <w:pPr>
              <w:tabs>
                <w:tab w:val="left" w:pos="3104"/>
              </w:tabs>
              <w:spacing w:before="40"/>
              <w:jc w:val="left"/>
              <w:rPr>
                <w:rFonts w:cs="Calibri Light"/>
                <w:szCs w:val="20"/>
              </w:rPr>
            </w:pPr>
            <w:r w:rsidRPr="00781B43">
              <w:rPr>
                <w:rFonts w:cs="Calibri Light"/>
                <w:szCs w:val="20"/>
              </w:rPr>
              <w:t>Datum zpracování:</w:t>
            </w:r>
          </w:p>
        </w:tc>
        <w:tc>
          <w:tcPr>
            <w:tcW w:w="5103" w:type="dxa"/>
            <w:gridSpan w:val="2"/>
            <w:tcBorders>
              <w:top w:val="dotted" w:sz="4" w:space="0" w:color="auto"/>
              <w:left w:val="double" w:sz="4" w:space="0" w:color="auto"/>
              <w:bottom w:val="double" w:sz="4" w:space="0" w:color="auto"/>
              <w:right w:val="double" w:sz="4" w:space="0" w:color="auto"/>
            </w:tcBorders>
            <w:vAlign w:val="center"/>
          </w:tcPr>
          <w:p w14:paraId="6DAA5EB1" w14:textId="1D9C6318" w:rsidR="00473584" w:rsidRDefault="00000000" w:rsidP="00F92214">
            <w:pPr>
              <w:spacing w:before="40"/>
              <w:jc w:val="left"/>
              <w:rPr>
                <w:rFonts w:cs="Calibri Light"/>
                <w:szCs w:val="20"/>
              </w:rPr>
            </w:pPr>
            <w:sdt>
              <w:sdtPr>
                <w:rPr>
                  <w:rFonts w:cs="Calibri Light"/>
                  <w:szCs w:val="20"/>
                </w:rPr>
                <w:alias w:val="Datum publikování"/>
                <w:id w:val="-2595428"/>
                <w:placeholder>
                  <w:docPart w:val="A4AA12B9A12F4812B477A69ED20F1E21"/>
                </w:placeholder>
                <w:dataBinding w:prefixMappings="xmlns:ns0='http://schemas.microsoft.com/office/2006/coverPageProps' " w:xpath="/ns0:CoverPageProperties[1]/ns0:PublishDate[1]" w:storeItemID="{55AF091B-3C7A-41E3-B477-F2FDAA23CFDA}"/>
                <w:date w:fullDate="2023-07-10T00:00:00Z">
                  <w:dateFormat w:val="d.M.yyyy"/>
                  <w:lid w:val="cs-CZ"/>
                  <w:storeMappedDataAs w:val="dateTime"/>
                  <w:calendar w:val="gregorian"/>
                </w:date>
              </w:sdtPr>
              <w:sdtContent>
                <w:r w:rsidR="00AA2B8E">
                  <w:rPr>
                    <w:rFonts w:cs="Calibri Light"/>
                    <w:szCs w:val="20"/>
                  </w:rPr>
                  <w:t>10.7.2023</w:t>
                </w:r>
              </w:sdtContent>
            </w:sdt>
          </w:p>
        </w:tc>
        <w:tc>
          <w:tcPr>
            <w:tcW w:w="2770" w:type="dxa"/>
            <w:vMerge/>
            <w:tcBorders>
              <w:left w:val="double" w:sz="4" w:space="0" w:color="auto"/>
              <w:bottom w:val="double" w:sz="4" w:space="0" w:color="auto"/>
              <w:right w:val="double" w:sz="4" w:space="0" w:color="auto"/>
            </w:tcBorders>
          </w:tcPr>
          <w:p w14:paraId="22A24399" w14:textId="77777777" w:rsidR="00473584" w:rsidRDefault="00473584" w:rsidP="00B144D0">
            <w:pPr>
              <w:spacing w:before="40"/>
              <w:rPr>
                <w:rFonts w:cs="Calibri Light"/>
                <w:szCs w:val="20"/>
              </w:rPr>
            </w:pPr>
          </w:p>
        </w:tc>
      </w:tr>
    </w:tbl>
    <w:p w14:paraId="4D6D17DF" w14:textId="6AD5DCFB" w:rsidR="001A2BF7" w:rsidRDefault="001A2BF7" w:rsidP="001A2BF7">
      <w:pPr>
        <w:tabs>
          <w:tab w:val="left" w:pos="3104"/>
        </w:tabs>
        <w:rPr>
          <w:rFonts w:cs="Calibri Light"/>
          <w:szCs w:val="20"/>
        </w:rPr>
        <w:sectPr w:rsidR="001A2BF7" w:rsidSect="001A2BF7">
          <w:headerReference w:type="default" r:id="rId12"/>
          <w:footerReference w:type="default" r:id="rId13"/>
          <w:footnotePr>
            <w:pos w:val="beneathText"/>
          </w:footnotePr>
          <w:type w:val="continuous"/>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num="2" w:space="2127" w:equalWidth="0">
            <w:col w:w="2552" w:space="708"/>
            <w:col w:w="5812"/>
          </w:cols>
          <w:titlePg/>
          <w:docGrid w:linePitch="360"/>
        </w:sectPr>
      </w:pPr>
    </w:p>
    <w:bookmarkStart w:id="1" w:name="_Hlk22458517" w:displacedByCustomXml="next"/>
    <w:sdt>
      <w:sdtPr>
        <w:rPr>
          <w:rFonts w:ascii="Arial Narrow" w:hAnsi="Arial Narrow" w:cs="Calibri"/>
          <w:bCs/>
          <w:color w:val="auto"/>
          <w:kern w:val="32"/>
          <w:sz w:val="20"/>
          <w:szCs w:val="22"/>
          <w:lang w:eastAsia="ar-SA"/>
        </w:rPr>
        <w:id w:val="61326251"/>
        <w:docPartObj>
          <w:docPartGallery w:val="Table of Contents"/>
          <w:docPartUnique/>
        </w:docPartObj>
      </w:sdtPr>
      <w:sdtEndPr>
        <w:rPr>
          <w:rFonts w:ascii="Cambria" w:hAnsi="Cambria" w:cs="Calibri Light"/>
          <w:sz w:val="32"/>
          <w:szCs w:val="32"/>
        </w:rPr>
      </w:sdtEndPr>
      <w:sdtContent>
        <w:p w14:paraId="675CC1EC" w14:textId="77777777" w:rsidR="0053795D" w:rsidRPr="00985739" w:rsidRDefault="0053795D" w:rsidP="00732DFB">
          <w:pPr>
            <w:pStyle w:val="Nadpisobsahu1"/>
            <w:rPr>
              <w:color w:val="auto"/>
            </w:rPr>
          </w:pPr>
          <w:r w:rsidRPr="00985739">
            <w:rPr>
              <w:color w:val="auto"/>
            </w:rPr>
            <w:t>Obsah</w:t>
          </w:r>
        </w:p>
        <w:p w14:paraId="7E056067" w14:textId="4FF88DE2" w:rsidR="00246843" w:rsidRDefault="002F2D82">
          <w:pPr>
            <w:pStyle w:val="Obsah1"/>
            <w:rPr>
              <w:rFonts w:asciiTheme="minorHAnsi" w:eastAsiaTheme="minorEastAsia" w:hAnsiTheme="minorHAnsi" w:cstheme="minorBidi"/>
              <w:noProof/>
              <w:kern w:val="2"/>
              <w:sz w:val="22"/>
              <w:lang w:eastAsia="cs-CZ"/>
              <w14:ligatures w14:val="standardContextual"/>
            </w:rPr>
          </w:pPr>
          <w:r w:rsidRPr="00B62617">
            <w:fldChar w:fldCharType="begin"/>
          </w:r>
          <w:r w:rsidR="0053795D" w:rsidRPr="00B62617">
            <w:instrText xml:space="preserve"> TOC \o "1-4" \h \z \u </w:instrText>
          </w:r>
          <w:r w:rsidRPr="00B62617">
            <w:fldChar w:fldCharType="separate"/>
          </w:r>
          <w:hyperlink w:anchor="_Toc144913608" w:history="1">
            <w:r w:rsidR="00246843" w:rsidRPr="00826035">
              <w:rPr>
                <w:rStyle w:val="Hypertextovodkaz"/>
                <w:noProof/>
              </w:rPr>
              <w:t>Úvod</w:t>
            </w:r>
            <w:r w:rsidR="00246843">
              <w:rPr>
                <w:noProof/>
                <w:webHidden/>
              </w:rPr>
              <w:tab/>
            </w:r>
            <w:r w:rsidR="00246843">
              <w:rPr>
                <w:noProof/>
                <w:webHidden/>
              </w:rPr>
              <w:fldChar w:fldCharType="begin"/>
            </w:r>
            <w:r w:rsidR="00246843">
              <w:rPr>
                <w:noProof/>
                <w:webHidden/>
              </w:rPr>
              <w:instrText xml:space="preserve"> PAGEREF _Toc144913608 \h </w:instrText>
            </w:r>
            <w:r w:rsidR="00246843">
              <w:rPr>
                <w:noProof/>
                <w:webHidden/>
              </w:rPr>
            </w:r>
            <w:r w:rsidR="00246843">
              <w:rPr>
                <w:noProof/>
                <w:webHidden/>
              </w:rPr>
              <w:fldChar w:fldCharType="separate"/>
            </w:r>
            <w:r w:rsidR="000F2D12">
              <w:rPr>
                <w:noProof/>
                <w:webHidden/>
              </w:rPr>
              <w:t>3</w:t>
            </w:r>
            <w:r w:rsidR="00246843">
              <w:rPr>
                <w:noProof/>
                <w:webHidden/>
              </w:rPr>
              <w:fldChar w:fldCharType="end"/>
            </w:r>
          </w:hyperlink>
        </w:p>
        <w:p w14:paraId="2F5039E4" w14:textId="32B6C21D"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09" w:history="1">
            <w:r w:rsidR="00246843" w:rsidRPr="00826035">
              <w:rPr>
                <w:rStyle w:val="Hypertextovodkaz"/>
                <w:rFonts w:ascii="Arial Narrow" w:hAnsi="Arial Narrow"/>
                <w:noProof/>
              </w:rPr>
              <w:t>a)</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Seznam použitých podkladů pro zpracování</w:t>
            </w:r>
            <w:r w:rsidR="00246843">
              <w:rPr>
                <w:noProof/>
                <w:webHidden/>
              </w:rPr>
              <w:tab/>
            </w:r>
            <w:r w:rsidR="00246843">
              <w:rPr>
                <w:noProof/>
                <w:webHidden/>
              </w:rPr>
              <w:fldChar w:fldCharType="begin"/>
            </w:r>
            <w:r w:rsidR="00246843">
              <w:rPr>
                <w:noProof/>
                <w:webHidden/>
              </w:rPr>
              <w:instrText xml:space="preserve"> PAGEREF _Toc144913609 \h </w:instrText>
            </w:r>
            <w:r w:rsidR="00246843">
              <w:rPr>
                <w:noProof/>
                <w:webHidden/>
              </w:rPr>
            </w:r>
            <w:r w:rsidR="00246843">
              <w:rPr>
                <w:noProof/>
                <w:webHidden/>
              </w:rPr>
              <w:fldChar w:fldCharType="separate"/>
            </w:r>
            <w:r w:rsidR="000F2D12">
              <w:rPr>
                <w:noProof/>
                <w:webHidden/>
              </w:rPr>
              <w:t>3</w:t>
            </w:r>
            <w:r w:rsidR="00246843">
              <w:rPr>
                <w:noProof/>
                <w:webHidden/>
              </w:rPr>
              <w:fldChar w:fldCharType="end"/>
            </w:r>
          </w:hyperlink>
        </w:p>
        <w:p w14:paraId="33C9BE04" w14:textId="774E5546"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0" w:history="1">
            <w:r w:rsidR="00246843" w:rsidRPr="00826035">
              <w:rPr>
                <w:rStyle w:val="Hypertextovodkaz"/>
                <w:rFonts w:ascii="Arial Narrow" w:hAnsi="Arial Narrow"/>
                <w:noProof/>
              </w:rPr>
              <w:t>b)</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Stručný popis stavby z hlediska stavebních konstrukcí, navržené změny a účelu užití</w:t>
            </w:r>
            <w:r w:rsidR="00246843">
              <w:rPr>
                <w:noProof/>
                <w:webHidden/>
              </w:rPr>
              <w:tab/>
            </w:r>
            <w:r w:rsidR="00246843">
              <w:rPr>
                <w:noProof/>
                <w:webHidden/>
              </w:rPr>
              <w:fldChar w:fldCharType="begin"/>
            </w:r>
            <w:r w:rsidR="00246843">
              <w:rPr>
                <w:noProof/>
                <w:webHidden/>
              </w:rPr>
              <w:instrText xml:space="preserve"> PAGEREF _Toc144913610 \h </w:instrText>
            </w:r>
            <w:r w:rsidR="00246843">
              <w:rPr>
                <w:noProof/>
                <w:webHidden/>
              </w:rPr>
            </w:r>
            <w:r w:rsidR="00246843">
              <w:rPr>
                <w:noProof/>
                <w:webHidden/>
              </w:rPr>
              <w:fldChar w:fldCharType="separate"/>
            </w:r>
            <w:r w:rsidR="000F2D12">
              <w:rPr>
                <w:noProof/>
                <w:webHidden/>
              </w:rPr>
              <w:t>4</w:t>
            </w:r>
            <w:r w:rsidR="00246843">
              <w:rPr>
                <w:noProof/>
                <w:webHidden/>
              </w:rPr>
              <w:fldChar w:fldCharType="end"/>
            </w:r>
          </w:hyperlink>
        </w:p>
        <w:p w14:paraId="5D8B5F4A" w14:textId="58979FF7"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1" w:history="1">
            <w:r w:rsidR="00246843" w:rsidRPr="00826035">
              <w:rPr>
                <w:rStyle w:val="Hypertextovodkaz"/>
                <w:rFonts w:ascii="Arial Narrow" w:hAnsi="Arial Narrow"/>
                <w:noProof/>
              </w:rPr>
              <w:t>c)</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Rozdělení stavby do požárních úseků</w:t>
            </w:r>
            <w:r w:rsidR="00246843">
              <w:rPr>
                <w:noProof/>
                <w:webHidden/>
              </w:rPr>
              <w:tab/>
            </w:r>
            <w:r w:rsidR="00246843">
              <w:rPr>
                <w:noProof/>
                <w:webHidden/>
              </w:rPr>
              <w:fldChar w:fldCharType="begin"/>
            </w:r>
            <w:r w:rsidR="00246843">
              <w:rPr>
                <w:noProof/>
                <w:webHidden/>
              </w:rPr>
              <w:instrText xml:space="preserve"> PAGEREF _Toc144913611 \h </w:instrText>
            </w:r>
            <w:r w:rsidR="00246843">
              <w:rPr>
                <w:noProof/>
                <w:webHidden/>
              </w:rPr>
            </w:r>
            <w:r w:rsidR="00246843">
              <w:rPr>
                <w:noProof/>
                <w:webHidden/>
              </w:rPr>
              <w:fldChar w:fldCharType="separate"/>
            </w:r>
            <w:r w:rsidR="000F2D12">
              <w:rPr>
                <w:noProof/>
                <w:webHidden/>
              </w:rPr>
              <w:t>5</w:t>
            </w:r>
            <w:r w:rsidR="00246843">
              <w:rPr>
                <w:noProof/>
                <w:webHidden/>
              </w:rPr>
              <w:fldChar w:fldCharType="end"/>
            </w:r>
          </w:hyperlink>
        </w:p>
        <w:p w14:paraId="46D390CB" w14:textId="02D33A58"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2" w:history="1">
            <w:r w:rsidR="00246843" w:rsidRPr="00826035">
              <w:rPr>
                <w:rStyle w:val="Hypertextovodkaz"/>
                <w:rFonts w:ascii="Arial Narrow" w:hAnsi="Arial Narrow"/>
                <w:noProof/>
              </w:rPr>
              <w:t>d)</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Stanovení požárního rizika, popřípadě ekonomického rizika, stanovení stupně požární bezpečnosti a posouzení velikosti požárních úseků</w:t>
            </w:r>
            <w:r w:rsidR="00246843">
              <w:rPr>
                <w:noProof/>
                <w:webHidden/>
              </w:rPr>
              <w:tab/>
            </w:r>
            <w:r w:rsidR="00246843">
              <w:rPr>
                <w:noProof/>
                <w:webHidden/>
              </w:rPr>
              <w:fldChar w:fldCharType="begin"/>
            </w:r>
            <w:r w:rsidR="00246843">
              <w:rPr>
                <w:noProof/>
                <w:webHidden/>
              </w:rPr>
              <w:instrText xml:space="preserve"> PAGEREF _Toc144913612 \h </w:instrText>
            </w:r>
            <w:r w:rsidR="00246843">
              <w:rPr>
                <w:noProof/>
                <w:webHidden/>
              </w:rPr>
            </w:r>
            <w:r w:rsidR="00246843">
              <w:rPr>
                <w:noProof/>
                <w:webHidden/>
              </w:rPr>
              <w:fldChar w:fldCharType="separate"/>
            </w:r>
            <w:r w:rsidR="000F2D12">
              <w:rPr>
                <w:noProof/>
                <w:webHidden/>
              </w:rPr>
              <w:t>5</w:t>
            </w:r>
            <w:r w:rsidR="00246843">
              <w:rPr>
                <w:noProof/>
                <w:webHidden/>
              </w:rPr>
              <w:fldChar w:fldCharType="end"/>
            </w:r>
          </w:hyperlink>
        </w:p>
        <w:p w14:paraId="3D669FB3" w14:textId="3CC1F27E"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3" w:history="1">
            <w:r w:rsidR="00246843" w:rsidRPr="00826035">
              <w:rPr>
                <w:rStyle w:val="Hypertextovodkaz"/>
                <w:rFonts w:ascii="Arial Narrow" w:hAnsi="Arial Narrow"/>
                <w:noProof/>
              </w:rPr>
              <w:t>e)</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Zhodnocení nově navržených stavebních konstrukcí a požárních uzávěrů                z hlediska jejich požární odolnosti</w:t>
            </w:r>
            <w:r w:rsidR="00246843">
              <w:rPr>
                <w:noProof/>
                <w:webHidden/>
              </w:rPr>
              <w:tab/>
            </w:r>
            <w:r w:rsidR="00246843">
              <w:rPr>
                <w:noProof/>
                <w:webHidden/>
              </w:rPr>
              <w:fldChar w:fldCharType="begin"/>
            </w:r>
            <w:r w:rsidR="00246843">
              <w:rPr>
                <w:noProof/>
                <w:webHidden/>
              </w:rPr>
              <w:instrText xml:space="preserve"> PAGEREF _Toc144913613 \h </w:instrText>
            </w:r>
            <w:r w:rsidR="00246843">
              <w:rPr>
                <w:noProof/>
                <w:webHidden/>
              </w:rPr>
            </w:r>
            <w:r w:rsidR="00246843">
              <w:rPr>
                <w:noProof/>
                <w:webHidden/>
              </w:rPr>
              <w:fldChar w:fldCharType="separate"/>
            </w:r>
            <w:r w:rsidR="000F2D12">
              <w:rPr>
                <w:noProof/>
                <w:webHidden/>
              </w:rPr>
              <w:t>5</w:t>
            </w:r>
            <w:r w:rsidR="00246843">
              <w:rPr>
                <w:noProof/>
                <w:webHidden/>
              </w:rPr>
              <w:fldChar w:fldCharType="end"/>
            </w:r>
          </w:hyperlink>
        </w:p>
        <w:p w14:paraId="25097BB5" w14:textId="1B58E0FD"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4" w:history="1">
            <w:r w:rsidR="00246843" w:rsidRPr="00826035">
              <w:rPr>
                <w:rStyle w:val="Hypertextovodkaz"/>
                <w:rFonts w:ascii="Arial Narrow" w:hAnsi="Arial Narrow"/>
                <w:noProof/>
              </w:rPr>
              <w:t>f)</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Zhodnocení navržených stavebních hmot (stupeň hořlavosti, odkapávání                v podmínkách požáru, rychlost šíření plamene po povrchu, toxicita zplodin hoření apod.)</w:t>
            </w:r>
            <w:r w:rsidR="00246843">
              <w:rPr>
                <w:noProof/>
                <w:webHidden/>
              </w:rPr>
              <w:tab/>
            </w:r>
            <w:r w:rsidR="00246843">
              <w:rPr>
                <w:noProof/>
                <w:webHidden/>
              </w:rPr>
              <w:fldChar w:fldCharType="begin"/>
            </w:r>
            <w:r w:rsidR="00246843">
              <w:rPr>
                <w:noProof/>
                <w:webHidden/>
              </w:rPr>
              <w:instrText xml:space="preserve"> PAGEREF _Toc144913614 \h </w:instrText>
            </w:r>
            <w:r w:rsidR="00246843">
              <w:rPr>
                <w:noProof/>
                <w:webHidden/>
              </w:rPr>
            </w:r>
            <w:r w:rsidR="00246843">
              <w:rPr>
                <w:noProof/>
                <w:webHidden/>
              </w:rPr>
              <w:fldChar w:fldCharType="separate"/>
            </w:r>
            <w:r w:rsidR="000F2D12">
              <w:rPr>
                <w:noProof/>
                <w:webHidden/>
              </w:rPr>
              <w:t>5</w:t>
            </w:r>
            <w:r w:rsidR="00246843">
              <w:rPr>
                <w:noProof/>
                <w:webHidden/>
              </w:rPr>
              <w:fldChar w:fldCharType="end"/>
            </w:r>
          </w:hyperlink>
        </w:p>
        <w:p w14:paraId="77DB94E2" w14:textId="37D77AE9"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5" w:history="1">
            <w:r w:rsidR="00246843" w:rsidRPr="00826035">
              <w:rPr>
                <w:rStyle w:val="Hypertextovodkaz"/>
                <w:rFonts w:ascii="Arial Narrow" w:hAnsi="Arial Narrow"/>
                <w:noProof/>
              </w:rPr>
              <w:t>g)</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Zhodnocení možnosti provedení požárního zásahu, evakuace osob, zvířat                a majetku a stanovení druhů a počtu únikových cest, jejich kapacity, provedení a vybavení</w:t>
            </w:r>
            <w:r w:rsidR="00246843">
              <w:rPr>
                <w:noProof/>
                <w:webHidden/>
              </w:rPr>
              <w:tab/>
            </w:r>
            <w:r w:rsidR="00246843">
              <w:rPr>
                <w:noProof/>
                <w:webHidden/>
              </w:rPr>
              <w:fldChar w:fldCharType="begin"/>
            </w:r>
            <w:r w:rsidR="00246843">
              <w:rPr>
                <w:noProof/>
                <w:webHidden/>
              </w:rPr>
              <w:instrText xml:space="preserve"> PAGEREF _Toc144913615 \h </w:instrText>
            </w:r>
            <w:r w:rsidR="00246843">
              <w:rPr>
                <w:noProof/>
                <w:webHidden/>
              </w:rPr>
            </w:r>
            <w:r w:rsidR="00246843">
              <w:rPr>
                <w:noProof/>
                <w:webHidden/>
              </w:rPr>
              <w:fldChar w:fldCharType="separate"/>
            </w:r>
            <w:r w:rsidR="000F2D12">
              <w:rPr>
                <w:noProof/>
                <w:webHidden/>
              </w:rPr>
              <w:t>6</w:t>
            </w:r>
            <w:r w:rsidR="00246843">
              <w:rPr>
                <w:noProof/>
                <w:webHidden/>
              </w:rPr>
              <w:fldChar w:fldCharType="end"/>
            </w:r>
          </w:hyperlink>
        </w:p>
        <w:p w14:paraId="3DEBA2E7" w14:textId="057C289A"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6" w:history="1">
            <w:r w:rsidR="00246843" w:rsidRPr="00826035">
              <w:rPr>
                <w:rStyle w:val="Hypertextovodkaz"/>
                <w:rFonts w:ascii="Arial Narrow" w:hAnsi="Arial Narrow"/>
                <w:noProof/>
              </w:rPr>
              <w:t>h)</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Stanovení odstupových, popřípadě bezpečnostních vzdáleností a vymezení požárně nebezpečného prostoru, zhodnocení odstupových, popřípadě bezpečnostních vzdáleností ve vztahu k okolní zástavbě, sousedním pozemkům a volným skladům</w:t>
            </w:r>
            <w:r w:rsidR="00246843">
              <w:rPr>
                <w:noProof/>
                <w:webHidden/>
              </w:rPr>
              <w:tab/>
            </w:r>
            <w:r w:rsidR="00246843">
              <w:rPr>
                <w:noProof/>
                <w:webHidden/>
              </w:rPr>
              <w:fldChar w:fldCharType="begin"/>
            </w:r>
            <w:r w:rsidR="00246843">
              <w:rPr>
                <w:noProof/>
                <w:webHidden/>
              </w:rPr>
              <w:instrText xml:space="preserve"> PAGEREF _Toc144913616 \h </w:instrText>
            </w:r>
            <w:r w:rsidR="00246843">
              <w:rPr>
                <w:noProof/>
                <w:webHidden/>
              </w:rPr>
            </w:r>
            <w:r w:rsidR="00246843">
              <w:rPr>
                <w:noProof/>
                <w:webHidden/>
              </w:rPr>
              <w:fldChar w:fldCharType="separate"/>
            </w:r>
            <w:r w:rsidR="000F2D12">
              <w:rPr>
                <w:noProof/>
                <w:webHidden/>
              </w:rPr>
              <w:t>6</w:t>
            </w:r>
            <w:r w:rsidR="00246843">
              <w:rPr>
                <w:noProof/>
                <w:webHidden/>
              </w:rPr>
              <w:fldChar w:fldCharType="end"/>
            </w:r>
          </w:hyperlink>
        </w:p>
        <w:p w14:paraId="13D55B0D" w14:textId="17E025F1"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7" w:history="1">
            <w:r w:rsidR="00246843" w:rsidRPr="00826035">
              <w:rPr>
                <w:rStyle w:val="Hypertextovodkaz"/>
                <w:rFonts w:ascii="Arial Narrow" w:hAnsi="Arial Narrow"/>
                <w:noProof/>
              </w:rPr>
              <w:t>i)</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Určení způsobu zabezpečení stavby požární vodou včetně rozmístění vnitřních a vnějších odběrních míst, popřípadě způsobu zabezpečení jiných hasebních prostředků u staveb, kde nelze použít vodu jako hasební látku</w:t>
            </w:r>
            <w:r w:rsidR="00246843">
              <w:rPr>
                <w:noProof/>
                <w:webHidden/>
              </w:rPr>
              <w:tab/>
            </w:r>
            <w:r w:rsidR="00246843">
              <w:rPr>
                <w:noProof/>
                <w:webHidden/>
              </w:rPr>
              <w:fldChar w:fldCharType="begin"/>
            </w:r>
            <w:r w:rsidR="00246843">
              <w:rPr>
                <w:noProof/>
                <w:webHidden/>
              </w:rPr>
              <w:instrText xml:space="preserve"> PAGEREF _Toc144913617 \h </w:instrText>
            </w:r>
            <w:r w:rsidR="00246843">
              <w:rPr>
                <w:noProof/>
                <w:webHidden/>
              </w:rPr>
            </w:r>
            <w:r w:rsidR="00246843">
              <w:rPr>
                <w:noProof/>
                <w:webHidden/>
              </w:rPr>
              <w:fldChar w:fldCharType="separate"/>
            </w:r>
            <w:r w:rsidR="000F2D12">
              <w:rPr>
                <w:noProof/>
                <w:webHidden/>
              </w:rPr>
              <w:t>6</w:t>
            </w:r>
            <w:r w:rsidR="00246843">
              <w:rPr>
                <w:noProof/>
                <w:webHidden/>
              </w:rPr>
              <w:fldChar w:fldCharType="end"/>
            </w:r>
          </w:hyperlink>
        </w:p>
        <w:p w14:paraId="7B12C11C" w14:textId="1256FE9D"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8" w:history="1">
            <w:r w:rsidR="00246843" w:rsidRPr="00826035">
              <w:rPr>
                <w:rStyle w:val="Hypertextovodkaz"/>
                <w:rFonts w:ascii="Arial Narrow" w:hAnsi="Arial Narrow"/>
                <w:noProof/>
              </w:rPr>
              <w:t>j)</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Vymezení zásahových cest a jejich technického vybavení, opatření k zajištění bezpečnosti osob provádějících hašení požáru a záchranné práce, zhodnocení příjezdových komunikací, popřípadě nástupních ploch pro požární techniku</w:t>
            </w:r>
            <w:r w:rsidR="00246843">
              <w:rPr>
                <w:noProof/>
                <w:webHidden/>
              </w:rPr>
              <w:tab/>
            </w:r>
            <w:r w:rsidR="00246843">
              <w:rPr>
                <w:noProof/>
                <w:webHidden/>
              </w:rPr>
              <w:fldChar w:fldCharType="begin"/>
            </w:r>
            <w:r w:rsidR="00246843">
              <w:rPr>
                <w:noProof/>
                <w:webHidden/>
              </w:rPr>
              <w:instrText xml:space="preserve"> PAGEREF _Toc144913618 \h </w:instrText>
            </w:r>
            <w:r w:rsidR="00246843">
              <w:rPr>
                <w:noProof/>
                <w:webHidden/>
              </w:rPr>
            </w:r>
            <w:r w:rsidR="00246843">
              <w:rPr>
                <w:noProof/>
                <w:webHidden/>
              </w:rPr>
              <w:fldChar w:fldCharType="separate"/>
            </w:r>
            <w:r w:rsidR="000F2D12">
              <w:rPr>
                <w:noProof/>
                <w:webHidden/>
              </w:rPr>
              <w:t>6</w:t>
            </w:r>
            <w:r w:rsidR="00246843">
              <w:rPr>
                <w:noProof/>
                <w:webHidden/>
              </w:rPr>
              <w:fldChar w:fldCharType="end"/>
            </w:r>
          </w:hyperlink>
        </w:p>
        <w:p w14:paraId="198742A4" w14:textId="781B05E2"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19" w:history="1">
            <w:r w:rsidR="00246843" w:rsidRPr="00826035">
              <w:rPr>
                <w:rStyle w:val="Hypertextovodkaz"/>
                <w:rFonts w:ascii="Arial Narrow" w:hAnsi="Arial Narrow"/>
                <w:noProof/>
              </w:rPr>
              <w:t>k)</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Stanovení počtu, druhů a způsobu rozmístění hasicích přístrojů, popřípadě dalších věcných prostředků požární ochrany nebo požární techniky</w:t>
            </w:r>
            <w:r w:rsidR="00246843">
              <w:rPr>
                <w:noProof/>
                <w:webHidden/>
              </w:rPr>
              <w:tab/>
            </w:r>
            <w:r w:rsidR="00246843">
              <w:rPr>
                <w:noProof/>
                <w:webHidden/>
              </w:rPr>
              <w:fldChar w:fldCharType="begin"/>
            </w:r>
            <w:r w:rsidR="00246843">
              <w:rPr>
                <w:noProof/>
                <w:webHidden/>
              </w:rPr>
              <w:instrText xml:space="preserve"> PAGEREF _Toc144913619 \h </w:instrText>
            </w:r>
            <w:r w:rsidR="00246843">
              <w:rPr>
                <w:noProof/>
                <w:webHidden/>
              </w:rPr>
            </w:r>
            <w:r w:rsidR="00246843">
              <w:rPr>
                <w:noProof/>
                <w:webHidden/>
              </w:rPr>
              <w:fldChar w:fldCharType="separate"/>
            </w:r>
            <w:r w:rsidR="000F2D12">
              <w:rPr>
                <w:noProof/>
                <w:webHidden/>
              </w:rPr>
              <w:t>7</w:t>
            </w:r>
            <w:r w:rsidR="00246843">
              <w:rPr>
                <w:noProof/>
                <w:webHidden/>
              </w:rPr>
              <w:fldChar w:fldCharType="end"/>
            </w:r>
          </w:hyperlink>
        </w:p>
        <w:p w14:paraId="75143D9B" w14:textId="67DBF908"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20" w:history="1">
            <w:r w:rsidR="00246843" w:rsidRPr="00826035">
              <w:rPr>
                <w:rStyle w:val="Hypertextovodkaz"/>
                <w:rFonts w:ascii="Arial Narrow" w:hAnsi="Arial Narrow"/>
                <w:noProof/>
              </w:rPr>
              <w:t>l)</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Zhodnocení technických, popřípadě technologických zařízení stavby (rozvodná potrubí, vzduchotechnická zařízení, vytápění apod.) z hlediska požadavků požární bezpečnosti</w:t>
            </w:r>
            <w:r w:rsidR="00246843">
              <w:rPr>
                <w:noProof/>
                <w:webHidden/>
              </w:rPr>
              <w:tab/>
            </w:r>
            <w:r w:rsidR="00246843">
              <w:rPr>
                <w:noProof/>
                <w:webHidden/>
              </w:rPr>
              <w:fldChar w:fldCharType="begin"/>
            </w:r>
            <w:r w:rsidR="00246843">
              <w:rPr>
                <w:noProof/>
                <w:webHidden/>
              </w:rPr>
              <w:instrText xml:space="preserve"> PAGEREF _Toc144913620 \h </w:instrText>
            </w:r>
            <w:r w:rsidR="00246843">
              <w:rPr>
                <w:noProof/>
                <w:webHidden/>
              </w:rPr>
            </w:r>
            <w:r w:rsidR="00246843">
              <w:rPr>
                <w:noProof/>
                <w:webHidden/>
              </w:rPr>
              <w:fldChar w:fldCharType="separate"/>
            </w:r>
            <w:r w:rsidR="000F2D12">
              <w:rPr>
                <w:noProof/>
                <w:webHidden/>
              </w:rPr>
              <w:t>7</w:t>
            </w:r>
            <w:r w:rsidR="00246843">
              <w:rPr>
                <w:noProof/>
                <w:webHidden/>
              </w:rPr>
              <w:fldChar w:fldCharType="end"/>
            </w:r>
          </w:hyperlink>
        </w:p>
        <w:p w14:paraId="248C4DB5" w14:textId="4487E9A5"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21" w:history="1">
            <w:r w:rsidR="00246843" w:rsidRPr="00826035">
              <w:rPr>
                <w:rStyle w:val="Hypertextovodkaz"/>
                <w:rFonts w:ascii="Arial Narrow" w:hAnsi="Arial Narrow"/>
                <w:noProof/>
              </w:rPr>
              <w:t>m)</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Stanovení zvláštních požadavků na zvýšení požární odolnosti stavebních konstrukcí nebo snížení hořlavosti stavebních hmot</w:t>
            </w:r>
            <w:r w:rsidR="00246843">
              <w:rPr>
                <w:noProof/>
                <w:webHidden/>
              </w:rPr>
              <w:tab/>
            </w:r>
            <w:r w:rsidR="00246843">
              <w:rPr>
                <w:noProof/>
                <w:webHidden/>
              </w:rPr>
              <w:fldChar w:fldCharType="begin"/>
            </w:r>
            <w:r w:rsidR="00246843">
              <w:rPr>
                <w:noProof/>
                <w:webHidden/>
              </w:rPr>
              <w:instrText xml:space="preserve"> PAGEREF _Toc144913621 \h </w:instrText>
            </w:r>
            <w:r w:rsidR="00246843">
              <w:rPr>
                <w:noProof/>
                <w:webHidden/>
              </w:rPr>
            </w:r>
            <w:r w:rsidR="00246843">
              <w:rPr>
                <w:noProof/>
                <w:webHidden/>
              </w:rPr>
              <w:fldChar w:fldCharType="separate"/>
            </w:r>
            <w:r w:rsidR="000F2D12">
              <w:rPr>
                <w:noProof/>
                <w:webHidden/>
              </w:rPr>
              <w:t>9</w:t>
            </w:r>
            <w:r w:rsidR="00246843">
              <w:rPr>
                <w:noProof/>
                <w:webHidden/>
              </w:rPr>
              <w:fldChar w:fldCharType="end"/>
            </w:r>
          </w:hyperlink>
        </w:p>
        <w:p w14:paraId="358DEFE5" w14:textId="094F9778"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22" w:history="1">
            <w:r w:rsidR="00246843" w:rsidRPr="00826035">
              <w:rPr>
                <w:rStyle w:val="Hypertextovodkaz"/>
                <w:rFonts w:ascii="Arial Narrow" w:hAnsi="Arial Narrow"/>
                <w:noProof/>
              </w:rPr>
              <w:t>n)</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Posouzení požadavků na zabezpečení stavby požárně bezpečnostními zařízeními, následně stanovení podmínek a návrh způsobu jejich umístění             a instalace do stavby</w:t>
            </w:r>
            <w:r w:rsidR="00246843">
              <w:rPr>
                <w:noProof/>
                <w:webHidden/>
              </w:rPr>
              <w:tab/>
            </w:r>
            <w:r w:rsidR="00246843">
              <w:rPr>
                <w:noProof/>
                <w:webHidden/>
              </w:rPr>
              <w:fldChar w:fldCharType="begin"/>
            </w:r>
            <w:r w:rsidR="00246843">
              <w:rPr>
                <w:noProof/>
                <w:webHidden/>
              </w:rPr>
              <w:instrText xml:space="preserve"> PAGEREF _Toc144913622 \h </w:instrText>
            </w:r>
            <w:r w:rsidR="00246843">
              <w:rPr>
                <w:noProof/>
                <w:webHidden/>
              </w:rPr>
            </w:r>
            <w:r w:rsidR="00246843">
              <w:rPr>
                <w:noProof/>
                <w:webHidden/>
              </w:rPr>
              <w:fldChar w:fldCharType="separate"/>
            </w:r>
            <w:r w:rsidR="000F2D12">
              <w:rPr>
                <w:noProof/>
                <w:webHidden/>
              </w:rPr>
              <w:t>9</w:t>
            </w:r>
            <w:r w:rsidR="00246843">
              <w:rPr>
                <w:noProof/>
                <w:webHidden/>
              </w:rPr>
              <w:fldChar w:fldCharType="end"/>
            </w:r>
          </w:hyperlink>
        </w:p>
        <w:p w14:paraId="2139078C" w14:textId="3DF3E88A" w:rsidR="00246843" w:rsidRDefault="00000000">
          <w:pPr>
            <w:pStyle w:val="Obsah2"/>
            <w:rPr>
              <w:rFonts w:asciiTheme="minorHAnsi" w:eastAsiaTheme="minorEastAsia" w:hAnsiTheme="minorHAnsi" w:cstheme="minorBidi"/>
              <w:noProof/>
              <w:kern w:val="2"/>
              <w:sz w:val="22"/>
              <w:lang w:eastAsia="cs-CZ"/>
              <w14:ligatures w14:val="standardContextual"/>
            </w:rPr>
          </w:pPr>
          <w:hyperlink w:anchor="_Toc144913623" w:history="1">
            <w:r w:rsidR="00246843" w:rsidRPr="00826035">
              <w:rPr>
                <w:rStyle w:val="Hypertextovodkaz"/>
                <w:rFonts w:ascii="Arial Narrow" w:hAnsi="Arial Narrow"/>
                <w:noProof/>
              </w:rPr>
              <w:t>o)</w:t>
            </w:r>
            <w:r w:rsidR="00246843">
              <w:rPr>
                <w:rFonts w:asciiTheme="minorHAnsi" w:eastAsiaTheme="minorEastAsia" w:hAnsiTheme="minorHAnsi" w:cstheme="minorBidi"/>
                <w:noProof/>
                <w:kern w:val="2"/>
                <w:sz w:val="22"/>
                <w:lang w:eastAsia="cs-CZ"/>
                <w14:ligatures w14:val="standardContextual"/>
              </w:rPr>
              <w:tab/>
            </w:r>
            <w:r w:rsidR="00246843" w:rsidRPr="00826035">
              <w:rPr>
                <w:rStyle w:val="Hypertextovodkaz"/>
                <w:noProof/>
              </w:rPr>
              <w:t>Rozsah a způsob rozmístění výstražných a bezpečnostních značek a tabulek, včetně vyhodnocení nutnosti označení míst, na kterých se nachází věcné prostředky požární ochrany a požárně bezpečnostní zařízení</w:t>
            </w:r>
            <w:r w:rsidR="00246843">
              <w:rPr>
                <w:noProof/>
                <w:webHidden/>
              </w:rPr>
              <w:tab/>
            </w:r>
            <w:r w:rsidR="00246843">
              <w:rPr>
                <w:noProof/>
                <w:webHidden/>
              </w:rPr>
              <w:fldChar w:fldCharType="begin"/>
            </w:r>
            <w:r w:rsidR="00246843">
              <w:rPr>
                <w:noProof/>
                <w:webHidden/>
              </w:rPr>
              <w:instrText xml:space="preserve"> PAGEREF _Toc144913623 \h </w:instrText>
            </w:r>
            <w:r w:rsidR="00246843">
              <w:rPr>
                <w:noProof/>
                <w:webHidden/>
              </w:rPr>
            </w:r>
            <w:r w:rsidR="00246843">
              <w:rPr>
                <w:noProof/>
                <w:webHidden/>
              </w:rPr>
              <w:fldChar w:fldCharType="separate"/>
            </w:r>
            <w:r w:rsidR="000F2D12">
              <w:rPr>
                <w:noProof/>
                <w:webHidden/>
              </w:rPr>
              <w:t>12</w:t>
            </w:r>
            <w:r w:rsidR="00246843">
              <w:rPr>
                <w:noProof/>
                <w:webHidden/>
              </w:rPr>
              <w:fldChar w:fldCharType="end"/>
            </w:r>
          </w:hyperlink>
        </w:p>
        <w:p w14:paraId="23E35A28" w14:textId="3EC05A4D" w:rsidR="00246843" w:rsidRDefault="00000000">
          <w:pPr>
            <w:pStyle w:val="Obsah1"/>
            <w:rPr>
              <w:rFonts w:asciiTheme="minorHAnsi" w:eastAsiaTheme="minorEastAsia" w:hAnsiTheme="minorHAnsi" w:cstheme="minorBidi"/>
              <w:noProof/>
              <w:kern w:val="2"/>
              <w:sz w:val="22"/>
              <w:lang w:eastAsia="cs-CZ"/>
              <w14:ligatures w14:val="standardContextual"/>
            </w:rPr>
          </w:pPr>
          <w:hyperlink w:anchor="_Toc144913624" w:history="1">
            <w:r w:rsidR="00246843" w:rsidRPr="00826035">
              <w:rPr>
                <w:rStyle w:val="Hypertextovodkaz"/>
                <w:noProof/>
              </w:rPr>
              <w:t>Závěr</w:t>
            </w:r>
            <w:r w:rsidR="00246843">
              <w:rPr>
                <w:noProof/>
                <w:webHidden/>
              </w:rPr>
              <w:tab/>
            </w:r>
            <w:r w:rsidR="00246843">
              <w:rPr>
                <w:noProof/>
                <w:webHidden/>
              </w:rPr>
              <w:fldChar w:fldCharType="begin"/>
            </w:r>
            <w:r w:rsidR="00246843">
              <w:rPr>
                <w:noProof/>
                <w:webHidden/>
              </w:rPr>
              <w:instrText xml:space="preserve"> PAGEREF _Toc144913624 \h </w:instrText>
            </w:r>
            <w:r w:rsidR="00246843">
              <w:rPr>
                <w:noProof/>
                <w:webHidden/>
              </w:rPr>
            </w:r>
            <w:r w:rsidR="00246843">
              <w:rPr>
                <w:noProof/>
                <w:webHidden/>
              </w:rPr>
              <w:fldChar w:fldCharType="separate"/>
            </w:r>
            <w:r w:rsidR="000F2D12">
              <w:rPr>
                <w:noProof/>
                <w:webHidden/>
              </w:rPr>
              <w:t>13</w:t>
            </w:r>
            <w:r w:rsidR="00246843">
              <w:rPr>
                <w:noProof/>
                <w:webHidden/>
              </w:rPr>
              <w:fldChar w:fldCharType="end"/>
            </w:r>
          </w:hyperlink>
        </w:p>
        <w:p w14:paraId="56F24209" w14:textId="64067144" w:rsidR="00E20000" w:rsidRDefault="002F2D82" w:rsidP="00732DFB">
          <w:pPr>
            <w:pStyle w:val="Nadpisobsahu"/>
          </w:pPr>
          <w:r w:rsidRPr="00B62617">
            <w:rPr>
              <w:rFonts w:asciiTheme="minorHAnsi" w:hAnsiTheme="minorHAnsi"/>
            </w:rPr>
            <w:fldChar w:fldCharType="end"/>
          </w:r>
        </w:p>
      </w:sdtContent>
    </w:sdt>
    <w:p w14:paraId="26DC2B63" w14:textId="77777777" w:rsidR="00B62617" w:rsidRDefault="00B62617">
      <w:pPr>
        <w:suppressAutoHyphens w:val="0"/>
        <w:spacing w:line="240" w:lineRule="auto"/>
        <w:jc w:val="left"/>
        <w:rPr>
          <w:rFonts w:cs="Times New Roman"/>
          <w:b/>
          <w:sz w:val="24"/>
          <w:szCs w:val="20"/>
        </w:rPr>
      </w:pPr>
      <w:bookmarkStart w:id="2" w:name="_Toc340511744"/>
      <w:bookmarkStart w:id="3" w:name="_Toc372032723"/>
      <w:bookmarkStart w:id="4" w:name="_Toc382339351"/>
      <w:bookmarkStart w:id="5" w:name="_Toc384057574"/>
      <w:r>
        <w:br w:type="page"/>
      </w:r>
    </w:p>
    <w:p w14:paraId="67793FD1" w14:textId="1E414531" w:rsidR="00D31114" w:rsidRPr="00B62617" w:rsidRDefault="00D31114" w:rsidP="00732DFB">
      <w:pPr>
        <w:pStyle w:val="Nadpis1"/>
      </w:pPr>
      <w:bookmarkStart w:id="6" w:name="_Toc144913608"/>
      <w:r w:rsidRPr="00B62617">
        <w:lastRenderedPageBreak/>
        <w:t>Úvod</w:t>
      </w:r>
      <w:bookmarkEnd w:id="2"/>
      <w:bookmarkEnd w:id="3"/>
      <w:bookmarkEnd w:id="4"/>
      <w:bookmarkEnd w:id="5"/>
      <w:bookmarkEnd w:id="6"/>
    </w:p>
    <w:p w14:paraId="537C02EF" w14:textId="49F54A7D" w:rsidR="009549E4" w:rsidRDefault="000A0B55" w:rsidP="00CC243F">
      <w:pPr>
        <w:spacing w:before="40"/>
        <w:rPr>
          <w:rFonts w:cs="Calibri Light"/>
        </w:rPr>
      </w:pPr>
      <w:bookmarkStart w:id="7" w:name="_Toc340511745"/>
      <w:bookmarkStart w:id="8" w:name="_Toc372032724"/>
      <w:bookmarkStart w:id="9" w:name="_Toc382339352"/>
      <w:bookmarkStart w:id="10" w:name="_Toc384057575"/>
      <w:r w:rsidRPr="000A0B55">
        <w:rPr>
          <w:rFonts w:cs="Calibri Light"/>
        </w:rPr>
        <w:t xml:space="preserve">Předmětem tohoto </w:t>
      </w:r>
      <w:r w:rsidR="00321648">
        <w:rPr>
          <w:rFonts w:cs="Calibri Light"/>
        </w:rPr>
        <w:t>požárně bezpečnostního řešení</w:t>
      </w:r>
      <w:r w:rsidRPr="000A0B55">
        <w:rPr>
          <w:rFonts w:cs="Calibri Light"/>
        </w:rPr>
        <w:t xml:space="preserve"> j</w:t>
      </w:r>
      <w:r w:rsidR="009737BB">
        <w:rPr>
          <w:rFonts w:cs="Calibri Light"/>
        </w:rPr>
        <w:t xml:space="preserve">e </w:t>
      </w:r>
      <w:r w:rsidR="00623DBF">
        <w:rPr>
          <w:rFonts w:cs="Calibri Light"/>
        </w:rPr>
        <w:t>návrh instalace elektrické požární signalizace</w:t>
      </w:r>
      <w:r w:rsidR="00CC243F">
        <w:rPr>
          <w:rFonts w:cs="Calibri Light"/>
        </w:rPr>
        <w:t xml:space="preserve">                                    </w:t>
      </w:r>
      <w:r w:rsidR="00623DBF">
        <w:rPr>
          <w:rFonts w:cs="Calibri Light"/>
        </w:rPr>
        <w:t>v</w:t>
      </w:r>
      <w:r w:rsidR="00CC243F">
        <w:rPr>
          <w:rFonts w:cs="Calibri Light"/>
        </w:rPr>
        <w:t xml:space="preserve"> o</w:t>
      </w:r>
      <w:r w:rsidR="00431A44">
        <w:rPr>
          <w:rFonts w:cs="Calibri Light"/>
        </w:rPr>
        <w:t>bjektu</w:t>
      </w:r>
      <w:r w:rsidR="00321648">
        <w:rPr>
          <w:rFonts w:cs="Calibri Light"/>
        </w:rPr>
        <w:t> </w:t>
      </w:r>
      <w:r w:rsidR="00AA2B8E" w:rsidRPr="00AA2B8E">
        <w:rPr>
          <w:rFonts w:cs="Calibri Light"/>
        </w:rPr>
        <w:t xml:space="preserve">Domov pro seniory </w:t>
      </w:r>
      <w:proofErr w:type="spellStart"/>
      <w:r w:rsidR="00AA2B8E" w:rsidRPr="00AA2B8E">
        <w:rPr>
          <w:rFonts w:cs="Calibri Light"/>
        </w:rPr>
        <w:t>Dobětice</w:t>
      </w:r>
      <w:proofErr w:type="spellEnd"/>
      <w:r w:rsidR="00D91494" w:rsidRPr="00D91494">
        <w:rPr>
          <w:rFonts w:cs="Calibri Light"/>
        </w:rPr>
        <w:t xml:space="preserve">, </w:t>
      </w:r>
      <w:r w:rsidR="00D91494">
        <w:rPr>
          <w:rFonts w:cs="Calibri Light"/>
        </w:rPr>
        <w:t xml:space="preserve">který se nachází na adrese </w:t>
      </w:r>
      <w:r w:rsidR="00AA2B8E" w:rsidRPr="00AA2B8E">
        <w:rPr>
          <w:lang w:eastAsia="cs-CZ"/>
        </w:rPr>
        <w:t>Šrámkova 3305/</w:t>
      </w:r>
      <w:proofErr w:type="gramStart"/>
      <w:r w:rsidR="00AA2B8E" w:rsidRPr="00AA2B8E">
        <w:rPr>
          <w:lang w:eastAsia="cs-CZ"/>
        </w:rPr>
        <w:t>38a</w:t>
      </w:r>
      <w:proofErr w:type="gramEnd"/>
      <w:r w:rsidR="00AA2B8E" w:rsidRPr="00AA2B8E">
        <w:rPr>
          <w:lang w:eastAsia="cs-CZ"/>
        </w:rPr>
        <w:t>, 400 11 Ústí nad Labem</w:t>
      </w:r>
      <w:r w:rsidR="00623DBF">
        <w:rPr>
          <w:rFonts w:cs="Calibri Light"/>
        </w:rPr>
        <w:t>.</w:t>
      </w:r>
      <w:r w:rsidR="00B80928">
        <w:rPr>
          <w:rFonts w:cs="Calibri Light"/>
        </w:rPr>
        <w:t xml:space="preserve"> </w:t>
      </w:r>
      <w:r w:rsidR="009549E4" w:rsidRPr="00284812">
        <w:rPr>
          <w:rFonts w:cs="Calibri Light"/>
        </w:rPr>
        <w:t>T</w:t>
      </w:r>
      <w:r w:rsidR="00623DBF">
        <w:rPr>
          <w:rFonts w:cs="Calibri Light"/>
        </w:rPr>
        <w:t>ento</w:t>
      </w:r>
      <w:r w:rsidR="009549E4" w:rsidRPr="00284812">
        <w:rPr>
          <w:rFonts w:cs="Calibri Light"/>
        </w:rPr>
        <w:t xml:space="preserve"> </w:t>
      </w:r>
      <w:r w:rsidR="00623DBF">
        <w:rPr>
          <w:rFonts w:cs="Calibri Light"/>
        </w:rPr>
        <w:t>dokument j</w:t>
      </w:r>
      <w:r w:rsidR="009549E4" w:rsidRPr="00284812">
        <w:rPr>
          <w:rFonts w:cs="Calibri Light"/>
        </w:rPr>
        <w:t>e zpracován v rozsahu §</w:t>
      </w:r>
      <w:r w:rsidR="009549E4">
        <w:rPr>
          <w:rFonts w:cs="Calibri Light"/>
        </w:rPr>
        <w:t xml:space="preserve"> </w:t>
      </w:r>
      <w:r w:rsidR="009549E4" w:rsidRPr="00284812">
        <w:rPr>
          <w:rFonts w:cs="Calibri Light"/>
        </w:rPr>
        <w:t>41 vyhlášky 246/2001 Sb., o požární prevenci, v souladu s vyhláškou 23/2008 Sb., o technických podmínkách požární ochrany staveb.</w:t>
      </w:r>
    </w:p>
    <w:p w14:paraId="1066DAEC" w14:textId="77777777" w:rsidR="002336AB" w:rsidRDefault="002336AB" w:rsidP="002336AB">
      <w:pPr>
        <w:spacing w:after="120"/>
        <w:rPr>
          <w:rFonts w:cs="Calibri Light"/>
        </w:rPr>
      </w:pPr>
      <w:r>
        <w:rPr>
          <w:rFonts w:cs="Calibri Light"/>
        </w:rPr>
        <w:t>V důsledku novely zákona č. 133/1985 Sb., zákona o požární ochraně, ve znění pozdějších předpisů, resp. § 8 odst. 1 tohoto zákona, musí být z</w:t>
      </w:r>
      <w:r w:rsidRPr="00637973">
        <w:rPr>
          <w:rFonts w:cs="Calibri Light"/>
        </w:rPr>
        <w:t>ařízení sociálních služeb, které poskytuje služby sociální péče formou pobytových služeb podle zákona o sociálních službách, v části stavby, v níž je služba poskytována</w:t>
      </w:r>
      <w:r>
        <w:rPr>
          <w:rFonts w:cs="Calibri Light"/>
        </w:rPr>
        <w:t xml:space="preserve"> vybaveno </w:t>
      </w:r>
      <w:r w:rsidRPr="00637973">
        <w:rPr>
          <w:rFonts w:cs="Calibri Light"/>
        </w:rPr>
        <w:t>elektrickou požární signalizací, je-li ubytovací kapacita tohoto zařízení nad 50 osob</w:t>
      </w:r>
      <w:r>
        <w:rPr>
          <w:rFonts w:cs="Calibri Light"/>
        </w:rPr>
        <w:t xml:space="preserve">. </w:t>
      </w:r>
    </w:p>
    <w:p w14:paraId="54E950C5" w14:textId="77777777" w:rsidR="002336AB" w:rsidRPr="00933E41" w:rsidRDefault="002336AB" w:rsidP="002336AB">
      <w:pPr>
        <w:spacing w:after="120"/>
        <w:rPr>
          <w:rFonts w:cs="Calibri Light"/>
        </w:rPr>
      </w:pPr>
      <w:r w:rsidRPr="00637973">
        <w:rPr>
          <w:rFonts w:cs="Calibri Light"/>
        </w:rPr>
        <w:t xml:space="preserve">Zařízení sociálních služeb poskytující služby sociální péče formou pobytových služeb přede dnem nabytí účinnosti tohoto zákona musí zajistit splnění povinnosti podle § 8 odst. 1 a 2 zákona o požární ochraně do 3 let ode dne </w:t>
      </w:r>
      <w:r w:rsidRPr="00933E41">
        <w:rPr>
          <w:rFonts w:cs="Calibri Light"/>
        </w:rPr>
        <w:t>nabytí účinnosti tohoto zákona.</w:t>
      </w:r>
    </w:p>
    <w:p w14:paraId="46283ADC" w14:textId="4AF3C5F5" w:rsidR="002336AB" w:rsidRDefault="00CC243F" w:rsidP="00431A44">
      <w:pPr>
        <w:spacing w:before="40"/>
        <w:rPr>
          <w:rFonts w:cs="Calibri Light"/>
        </w:rPr>
      </w:pPr>
      <w:r w:rsidRPr="00CC243F">
        <w:rPr>
          <w:rFonts w:cs="Calibri Light"/>
        </w:rPr>
        <w:t xml:space="preserve">Domov pro seniory </w:t>
      </w:r>
      <w:proofErr w:type="spellStart"/>
      <w:r w:rsidR="006E58EF" w:rsidRPr="006E58EF">
        <w:rPr>
          <w:rFonts w:cs="Calibri Light"/>
        </w:rPr>
        <w:t>Dobětice</w:t>
      </w:r>
      <w:proofErr w:type="spellEnd"/>
      <w:r w:rsidR="00431A44" w:rsidRPr="001A4194">
        <w:rPr>
          <w:lang w:eastAsia="cs-CZ"/>
        </w:rPr>
        <w:t xml:space="preserve">, příspěvková organizace, </w:t>
      </w:r>
      <w:r w:rsidR="002336AB" w:rsidRPr="00933E41">
        <w:rPr>
          <w:rFonts w:cs="Calibri Light"/>
        </w:rPr>
        <w:t>poskytuje</w:t>
      </w:r>
      <w:r w:rsidR="00665510" w:rsidRPr="00933E41">
        <w:rPr>
          <w:rFonts w:cs="Calibri Light"/>
        </w:rPr>
        <w:t xml:space="preserve"> ve smyslu zákona o požární ochraně</w:t>
      </w:r>
      <w:r w:rsidR="002336AB" w:rsidRPr="00933E41">
        <w:rPr>
          <w:rFonts w:cs="Calibri Light"/>
        </w:rPr>
        <w:t xml:space="preserve"> služby</w:t>
      </w:r>
      <w:r w:rsidR="00431A44">
        <w:rPr>
          <w:rFonts w:cs="Calibri Light"/>
        </w:rPr>
        <w:t xml:space="preserve"> </w:t>
      </w:r>
      <w:r w:rsidR="002336AB" w:rsidRPr="00933E41">
        <w:rPr>
          <w:rFonts w:cs="Calibri Light"/>
        </w:rPr>
        <w:t>sociální péče formou pobytových služeb</w:t>
      </w:r>
      <w:r w:rsidR="004C55DE" w:rsidRPr="00933E41">
        <w:rPr>
          <w:rFonts w:cs="Calibri Light"/>
        </w:rPr>
        <w:t xml:space="preserve"> </w:t>
      </w:r>
      <w:r w:rsidR="002336AB" w:rsidRPr="00933E41">
        <w:rPr>
          <w:rFonts w:cs="Calibri Light"/>
        </w:rPr>
        <w:t xml:space="preserve">pro </w:t>
      </w:r>
      <w:r w:rsidR="00A46932">
        <w:rPr>
          <w:rFonts w:cs="Calibri Light"/>
        </w:rPr>
        <w:t>17</w:t>
      </w:r>
      <w:r w:rsidR="006E58EF">
        <w:rPr>
          <w:rFonts w:cs="Calibri Light"/>
        </w:rPr>
        <w:t>0</w:t>
      </w:r>
      <w:r w:rsidR="002336AB" w:rsidRPr="00933E41">
        <w:rPr>
          <w:rFonts w:cs="Calibri Light"/>
        </w:rPr>
        <w:t xml:space="preserve"> klientů</w:t>
      </w:r>
      <w:r w:rsidR="004C55DE" w:rsidRPr="00933E41">
        <w:rPr>
          <w:rFonts w:cs="Calibri Light"/>
        </w:rPr>
        <w:t>.</w:t>
      </w:r>
      <w:r w:rsidR="002336AB" w:rsidRPr="00933E41">
        <w:rPr>
          <w:rFonts w:cs="Calibri Light"/>
        </w:rPr>
        <w:t xml:space="preserve"> </w:t>
      </w:r>
      <w:r w:rsidR="004C55DE" w:rsidRPr="00933E41">
        <w:rPr>
          <w:rFonts w:cs="Calibri Light"/>
        </w:rPr>
        <w:t>N</w:t>
      </w:r>
      <w:r w:rsidR="002336AB" w:rsidRPr="00933E41">
        <w:rPr>
          <w:rFonts w:cs="Calibri Light"/>
        </w:rPr>
        <w:t xml:space="preserve">ovelou zákona č. 133/1985 Sb., vyvstal u </w:t>
      </w:r>
      <w:r w:rsidR="00641E18" w:rsidRPr="00933E41">
        <w:rPr>
          <w:rFonts w:cs="Calibri Light"/>
        </w:rPr>
        <w:t xml:space="preserve">této </w:t>
      </w:r>
      <w:r w:rsidR="002336AB" w:rsidRPr="00933E41">
        <w:rPr>
          <w:rFonts w:cs="Calibri Light"/>
        </w:rPr>
        <w:t>stavby požadavek na instalaci elektrické požární signalizace.</w:t>
      </w:r>
    </w:p>
    <w:p w14:paraId="4FBA8EF8" w14:textId="03994EA8" w:rsidR="004427C8" w:rsidRPr="00C736F5" w:rsidRDefault="0068590E" w:rsidP="009549E4">
      <w:pPr>
        <w:spacing w:before="120"/>
        <w:rPr>
          <w:rFonts w:cs="Calibri Light"/>
        </w:rPr>
      </w:pPr>
      <w:r>
        <w:rPr>
          <w:rFonts w:cs="Calibri Light"/>
        </w:rPr>
        <w:t xml:space="preserve">Návrh </w:t>
      </w:r>
      <w:r w:rsidR="00C64BCE">
        <w:rPr>
          <w:rFonts w:cs="Calibri Light"/>
        </w:rPr>
        <w:t>tohoto požárně bezpečnostní</w:t>
      </w:r>
      <w:r w:rsidR="00641E18">
        <w:rPr>
          <w:rFonts w:cs="Calibri Light"/>
        </w:rPr>
        <w:t>ho</w:t>
      </w:r>
      <w:r w:rsidR="00C64BCE">
        <w:rPr>
          <w:rFonts w:cs="Calibri Light"/>
        </w:rPr>
        <w:t xml:space="preserve"> řešení</w:t>
      </w:r>
      <w:r>
        <w:rPr>
          <w:rFonts w:cs="Calibri Light"/>
        </w:rPr>
        <w:t xml:space="preserve"> vychází</w:t>
      </w:r>
      <w:r w:rsidR="00C64BCE">
        <w:rPr>
          <w:rFonts w:cs="Calibri Light"/>
        </w:rPr>
        <w:t xml:space="preserve"> z konkrétního účelu užívání objektu. Koncepce požárně bezpečnostního řešení je vázána na druh navrhovaného provozu v posuzované části objektu a dojde-li v průběhu realizace posuzované stavby ke změnám, které by mohly ovlivnit požární bezpečnost stavby, bude nutné provést přehodnocení níže uvedených postupů.</w:t>
      </w:r>
    </w:p>
    <w:p w14:paraId="430BAE63" w14:textId="77777777" w:rsidR="004427C8" w:rsidRPr="006D739C" w:rsidRDefault="004427C8" w:rsidP="00E40DCC">
      <w:pPr>
        <w:pStyle w:val="Nadpis2"/>
      </w:pPr>
      <w:bookmarkStart w:id="11" w:name="_Toc38310186"/>
      <w:bookmarkStart w:id="12" w:name="_Toc144913609"/>
      <w:r w:rsidRPr="006D739C">
        <w:t>Seznam použitých podkladů pro zpracování</w:t>
      </w:r>
      <w:bookmarkEnd w:id="7"/>
      <w:bookmarkEnd w:id="8"/>
      <w:bookmarkEnd w:id="9"/>
      <w:bookmarkEnd w:id="10"/>
      <w:bookmarkEnd w:id="11"/>
      <w:bookmarkEnd w:id="12"/>
    </w:p>
    <w:p w14:paraId="322DF431" w14:textId="4B32C96A" w:rsidR="004427C8" w:rsidRPr="008E3B98" w:rsidRDefault="004310B2" w:rsidP="00863E54">
      <w:pPr>
        <w:rPr>
          <w:rFonts w:cs="Calibri Light"/>
          <w:u w:val="single"/>
        </w:rPr>
      </w:pPr>
      <w:r>
        <w:rPr>
          <w:rFonts w:cs="Calibri Light"/>
          <w:u w:val="single"/>
        </w:rPr>
        <w:t>P</w:t>
      </w:r>
      <w:r w:rsidR="004427C8" w:rsidRPr="008E3B98">
        <w:rPr>
          <w:rFonts w:cs="Calibri Light"/>
          <w:u w:val="single"/>
        </w:rPr>
        <w:t>ožárně bezpečnostní řešení bylo zpracováno dle následujících podkladů:</w:t>
      </w:r>
    </w:p>
    <w:p w14:paraId="7DC3290C" w14:textId="77777777" w:rsidR="00B80928" w:rsidRDefault="00B80928">
      <w:pPr>
        <w:pStyle w:val="Odstavecseseznamem"/>
        <w:numPr>
          <w:ilvl w:val="0"/>
          <w:numId w:val="5"/>
        </w:numPr>
        <w:ind w:left="567" w:hanging="567"/>
        <w:rPr>
          <w:rFonts w:cs="Calibri Light"/>
        </w:rPr>
      </w:pPr>
      <w:r>
        <w:rPr>
          <w:rFonts w:cs="Calibri Light"/>
        </w:rPr>
        <w:t>Zákon č. 133/1985 Sb., zákon o požární ochraně.</w:t>
      </w:r>
    </w:p>
    <w:p w14:paraId="430ABA54" w14:textId="77777777" w:rsidR="00B80928" w:rsidRPr="00F34687" w:rsidRDefault="00B80928">
      <w:pPr>
        <w:pStyle w:val="Odstavecseseznamem"/>
        <w:numPr>
          <w:ilvl w:val="0"/>
          <w:numId w:val="5"/>
        </w:numPr>
        <w:ind w:left="567" w:hanging="567"/>
        <w:rPr>
          <w:rFonts w:cs="Calibri Light"/>
        </w:rPr>
      </w:pPr>
      <w:r w:rsidRPr="00F34687">
        <w:rPr>
          <w:rFonts w:cs="Calibri Light"/>
        </w:rPr>
        <w:t>Vyhláška č. 23/2008 Sb., o technických podmínkách požární ochrany staveb.</w:t>
      </w:r>
    </w:p>
    <w:p w14:paraId="0D9B03DB" w14:textId="77777777" w:rsidR="00B80928" w:rsidRDefault="00B80928">
      <w:pPr>
        <w:pStyle w:val="Odstavecseseznamem"/>
        <w:numPr>
          <w:ilvl w:val="0"/>
          <w:numId w:val="5"/>
        </w:numPr>
        <w:ind w:left="567" w:hanging="567"/>
        <w:rPr>
          <w:rFonts w:cs="Calibri Light"/>
        </w:rPr>
      </w:pPr>
      <w:r w:rsidRPr="00F34687">
        <w:rPr>
          <w:rFonts w:cs="Calibri Light"/>
        </w:rPr>
        <w:t>Vyhláška č. 246/2001 Sb., o stanovení podmínek požární bezpečnosti a výkonu státního požárního dozoru (vyhláška o požární prevenci)</w:t>
      </w:r>
      <w:r>
        <w:rPr>
          <w:rFonts w:cs="Calibri Light"/>
        </w:rPr>
        <w:t>.</w:t>
      </w:r>
    </w:p>
    <w:p w14:paraId="0EEFAC26" w14:textId="77777777" w:rsidR="00B80928" w:rsidRPr="00F34687" w:rsidRDefault="00B80928">
      <w:pPr>
        <w:pStyle w:val="Odstavecseseznamem"/>
        <w:numPr>
          <w:ilvl w:val="0"/>
          <w:numId w:val="5"/>
        </w:numPr>
        <w:ind w:left="567" w:hanging="567"/>
        <w:rPr>
          <w:rFonts w:cs="Calibri Light"/>
        </w:rPr>
      </w:pPr>
      <w:r w:rsidRPr="00F34687">
        <w:rPr>
          <w:rFonts w:cs="Calibri Light"/>
        </w:rPr>
        <w:t xml:space="preserve">Vyhláška č. </w:t>
      </w:r>
      <w:r w:rsidRPr="003E2415">
        <w:rPr>
          <w:rFonts w:cs="Calibri Light"/>
        </w:rPr>
        <w:t>460/2021 Sb., o kategorizaci staveb z hlediska požární bezpečnosti a ochrany obyvatelstva</w:t>
      </w:r>
    </w:p>
    <w:p w14:paraId="53D07558" w14:textId="512CECB3" w:rsidR="00B55380" w:rsidRDefault="00B80928">
      <w:pPr>
        <w:pStyle w:val="Odstavecseseznamem"/>
        <w:numPr>
          <w:ilvl w:val="0"/>
          <w:numId w:val="5"/>
        </w:numPr>
        <w:ind w:left="567" w:hanging="567"/>
        <w:rPr>
          <w:rFonts w:cs="Calibri Light"/>
        </w:rPr>
      </w:pPr>
      <w:r w:rsidRPr="00F34687">
        <w:rPr>
          <w:rFonts w:cs="Calibri Light"/>
        </w:rPr>
        <w:t xml:space="preserve">ČSN 73 0802 Požární bezpečnost staveb. Nevýrobní objekty. </w:t>
      </w:r>
    </w:p>
    <w:p w14:paraId="2B02A36F" w14:textId="77777777" w:rsidR="00B80928" w:rsidRPr="00F34687" w:rsidRDefault="00B80928">
      <w:pPr>
        <w:pStyle w:val="Odstavecseseznamem"/>
        <w:numPr>
          <w:ilvl w:val="0"/>
          <w:numId w:val="5"/>
        </w:numPr>
        <w:ind w:left="567" w:hanging="567"/>
        <w:rPr>
          <w:rFonts w:cs="Calibri Light"/>
        </w:rPr>
      </w:pPr>
      <w:r w:rsidRPr="00F34687">
        <w:rPr>
          <w:rFonts w:cs="Calibri Light"/>
        </w:rPr>
        <w:t>ČSN 73 0810 Požární bezpečnost staveb. Společné ustanovení.</w:t>
      </w:r>
    </w:p>
    <w:p w14:paraId="712E64A4" w14:textId="77777777" w:rsidR="00864AC1" w:rsidRDefault="00864AC1">
      <w:pPr>
        <w:pStyle w:val="Odstavecseseznamem"/>
        <w:numPr>
          <w:ilvl w:val="0"/>
          <w:numId w:val="5"/>
        </w:numPr>
        <w:ind w:left="567" w:hanging="567"/>
        <w:rPr>
          <w:rFonts w:cs="Calibri Light"/>
        </w:rPr>
      </w:pPr>
      <w:r w:rsidRPr="00F34687">
        <w:rPr>
          <w:rFonts w:cs="Calibri Light"/>
        </w:rPr>
        <w:t xml:space="preserve">ČSN 73 0818 Požární bezpečnost staveb. Osazení objektu osobami. </w:t>
      </w:r>
    </w:p>
    <w:p w14:paraId="1F44AB5F" w14:textId="5505D8A7" w:rsidR="00B80928" w:rsidRDefault="00B80928">
      <w:pPr>
        <w:pStyle w:val="Odstavecseseznamem"/>
        <w:numPr>
          <w:ilvl w:val="0"/>
          <w:numId w:val="5"/>
        </w:numPr>
        <w:ind w:left="567" w:hanging="567"/>
        <w:rPr>
          <w:rFonts w:cs="Calibri Light"/>
        </w:rPr>
      </w:pPr>
      <w:r w:rsidRPr="00F34687">
        <w:rPr>
          <w:rFonts w:cs="Calibri Light"/>
        </w:rPr>
        <w:t xml:space="preserve">ČSN 73 0821 </w:t>
      </w:r>
      <w:proofErr w:type="spellStart"/>
      <w:r w:rsidRPr="00F34687">
        <w:rPr>
          <w:rFonts w:cs="Calibri Light"/>
        </w:rPr>
        <w:t>ed</w:t>
      </w:r>
      <w:proofErr w:type="spellEnd"/>
      <w:r w:rsidRPr="00F34687">
        <w:rPr>
          <w:rFonts w:cs="Calibri Light"/>
        </w:rPr>
        <w:t>. 2 Požární bezpečnost staveb. Požární odolnost stavebních konstrukcí.</w:t>
      </w:r>
    </w:p>
    <w:p w14:paraId="07106FEF" w14:textId="40D0FA50" w:rsidR="009C1087" w:rsidRPr="009C1087" w:rsidRDefault="009C1087">
      <w:pPr>
        <w:pStyle w:val="Odstavecseseznamem"/>
        <w:numPr>
          <w:ilvl w:val="0"/>
          <w:numId w:val="5"/>
        </w:numPr>
        <w:ind w:left="567" w:hanging="567"/>
        <w:rPr>
          <w:rFonts w:cs="Calibri Light"/>
        </w:rPr>
      </w:pPr>
      <w:r w:rsidRPr="001D7EB9">
        <w:rPr>
          <w:rFonts w:cs="Calibri Light"/>
          <w:szCs w:val="20"/>
        </w:rPr>
        <w:t>ČSN 73 083</w:t>
      </w:r>
      <w:r>
        <w:rPr>
          <w:rFonts w:cs="Calibri Light"/>
          <w:szCs w:val="20"/>
        </w:rPr>
        <w:t>5</w:t>
      </w:r>
      <w:r w:rsidRPr="001D7EB9">
        <w:rPr>
          <w:rFonts w:cs="Calibri Light"/>
          <w:szCs w:val="20"/>
        </w:rPr>
        <w:t xml:space="preserve"> Požární bezpečnost staveb. </w:t>
      </w:r>
      <w:r>
        <w:rPr>
          <w:rFonts w:cs="Calibri Light"/>
          <w:szCs w:val="20"/>
        </w:rPr>
        <w:t>Budovy zdravotnických zařízení a sociální péče.</w:t>
      </w:r>
    </w:p>
    <w:p w14:paraId="2C1FA41C" w14:textId="468EC27F" w:rsidR="009C1087" w:rsidRPr="009C1087" w:rsidRDefault="009C1087">
      <w:pPr>
        <w:pStyle w:val="Odstavecseseznamem"/>
        <w:numPr>
          <w:ilvl w:val="0"/>
          <w:numId w:val="5"/>
        </w:numPr>
        <w:ind w:left="567" w:hanging="567"/>
        <w:rPr>
          <w:rFonts w:cs="Calibri Light"/>
        </w:rPr>
      </w:pPr>
      <w:r w:rsidRPr="00B65826">
        <w:rPr>
          <w:rFonts w:cs="Calibri Light"/>
        </w:rPr>
        <w:t>ČSN 73 084</w:t>
      </w:r>
      <w:r>
        <w:rPr>
          <w:rFonts w:cs="Calibri Light"/>
        </w:rPr>
        <w:t>8</w:t>
      </w:r>
      <w:r w:rsidRPr="00B65826">
        <w:rPr>
          <w:rFonts w:cs="Calibri Light"/>
        </w:rPr>
        <w:t xml:space="preserve"> Požární bezpečnost staveb. </w:t>
      </w:r>
      <w:r>
        <w:rPr>
          <w:rFonts w:cs="Calibri Light"/>
        </w:rPr>
        <w:t>Kabelové rozvody</w:t>
      </w:r>
      <w:r w:rsidRPr="00B65826">
        <w:rPr>
          <w:rFonts w:cs="Calibri Light"/>
        </w:rPr>
        <w:t>.</w:t>
      </w:r>
    </w:p>
    <w:p w14:paraId="0468FB9E" w14:textId="2B2F4726" w:rsidR="00B80928" w:rsidRDefault="00B80928">
      <w:pPr>
        <w:pStyle w:val="Odstavecseseznamem"/>
        <w:numPr>
          <w:ilvl w:val="0"/>
          <w:numId w:val="5"/>
        </w:numPr>
        <w:ind w:left="567" w:hanging="567"/>
        <w:rPr>
          <w:rFonts w:cs="Calibri Light"/>
        </w:rPr>
      </w:pPr>
      <w:r w:rsidRPr="00F34687">
        <w:rPr>
          <w:rFonts w:cs="Calibri Light"/>
        </w:rPr>
        <w:t>ČSN 73 0873 Požární bezpečnost staveb. Zásobování požární vodou.</w:t>
      </w:r>
    </w:p>
    <w:p w14:paraId="763C7595" w14:textId="7931C218" w:rsidR="009C1087" w:rsidRDefault="009C1087">
      <w:pPr>
        <w:pStyle w:val="Odstavecseseznamem"/>
        <w:numPr>
          <w:ilvl w:val="0"/>
          <w:numId w:val="5"/>
        </w:numPr>
        <w:ind w:left="567" w:hanging="567"/>
        <w:rPr>
          <w:rFonts w:cs="Calibri Light"/>
        </w:rPr>
      </w:pPr>
      <w:r w:rsidRPr="00F34687">
        <w:rPr>
          <w:rFonts w:cs="Calibri Light"/>
        </w:rPr>
        <w:t>ČSN 73 087</w:t>
      </w:r>
      <w:r>
        <w:rPr>
          <w:rFonts w:cs="Calibri Light"/>
        </w:rPr>
        <w:t>5</w:t>
      </w:r>
      <w:r w:rsidRPr="00F34687">
        <w:rPr>
          <w:rFonts w:cs="Calibri Light"/>
        </w:rPr>
        <w:t xml:space="preserve"> Požární bezpečnost staveb. </w:t>
      </w:r>
      <w:r>
        <w:rPr>
          <w:rFonts w:cs="Calibri Light"/>
        </w:rPr>
        <w:t>Stanovení podmínek pro navrhování elektrické požární signalizace v rámci požárně bezpečnostního řešení</w:t>
      </w:r>
      <w:r w:rsidRPr="00F34687">
        <w:rPr>
          <w:rFonts w:cs="Calibri Light"/>
        </w:rPr>
        <w:t>.</w:t>
      </w:r>
    </w:p>
    <w:p w14:paraId="04F00464" w14:textId="27E4C43F" w:rsidR="00315B6D" w:rsidRDefault="006E58EF">
      <w:pPr>
        <w:pStyle w:val="Odstavecseseznamem"/>
        <w:numPr>
          <w:ilvl w:val="0"/>
          <w:numId w:val="5"/>
        </w:numPr>
        <w:ind w:left="567" w:hanging="567"/>
        <w:rPr>
          <w:rFonts w:cs="Calibri Light"/>
        </w:rPr>
      </w:pPr>
      <w:r>
        <w:rPr>
          <w:rFonts w:cs="Calibri Light"/>
        </w:rPr>
        <w:t>Zpráva požární ochrany</w:t>
      </w:r>
      <w:r w:rsidR="00315B6D">
        <w:rPr>
          <w:rFonts w:cs="Calibri Light"/>
        </w:rPr>
        <w:t>. Zpracoval</w:t>
      </w:r>
      <w:r>
        <w:rPr>
          <w:rFonts w:cs="Calibri Light"/>
        </w:rPr>
        <w:t>a</w:t>
      </w:r>
      <w:r w:rsidR="00315B6D">
        <w:rPr>
          <w:rFonts w:cs="Calibri Light"/>
        </w:rPr>
        <w:t xml:space="preserve"> v měsíci 0</w:t>
      </w:r>
      <w:r>
        <w:rPr>
          <w:rFonts w:cs="Calibri Light"/>
        </w:rPr>
        <w:t>4</w:t>
      </w:r>
      <w:r w:rsidR="00315B6D">
        <w:rPr>
          <w:rFonts w:cs="Calibri Light"/>
        </w:rPr>
        <w:t>/</w:t>
      </w:r>
      <w:r>
        <w:rPr>
          <w:rFonts w:cs="Calibri Light"/>
        </w:rPr>
        <w:t>1988</w:t>
      </w:r>
      <w:r w:rsidR="00315B6D">
        <w:rPr>
          <w:rFonts w:cs="Calibri Light"/>
        </w:rPr>
        <w:t xml:space="preserve"> </w:t>
      </w:r>
      <w:r>
        <w:rPr>
          <w:rFonts w:cs="Calibri Light"/>
        </w:rPr>
        <w:t>J. Skočilasová</w:t>
      </w:r>
      <w:r w:rsidR="00315B6D">
        <w:rPr>
          <w:rFonts w:cs="Calibri Light"/>
        </w:rPr>
        <w:t>.</w:t>
      </w:r>
    </w:p>
    <w:p w14:paraId="3219F391" w14:textId="228A2B09" w:rsidR="006E58EF" w:rsidRDefault="006E58EF">
      <w:pPr>
        <w:pStyle w:val="Odstavecseseznamem"/>
        <w:numPr>
          <w:ilvl w:val="0"/>
          <w:numId w:val="5"/>
        </w:numPr>
        <w:ind w:left="567" w:hanging="567"/>
        <w:rPr>
          <w:rFonts w:cs="Calibri Light"/>
        </w:rPr>
      </w:pPr>
      <w:r>
        <w:rPr>
          <w:rFonts w:cs="Calibri Light"/>
        </w:rPr>
        <w:t xml:space="preserve">Technická zpráva požární ochrany. Zpracoval v měsíci 09/1993 Milan </w:t>
      </w:r>
      <w:proofErr w:type="spellStart"/>
      <w:r>
        <w:rPr>
          <w:rFonts w:cs="Calibri Light"/>
        </w:rPr>
        <w:t>Vykouk</w:t>
      </w:r>
      <w:proofErr w:type="spellEnd"/>
      <w:r>
        <w:rPr>
          <w:rFonts w:cs="Calibri Light"/>
        </w:rPr>
        <w:t>.</w:t>
      </w:r>
    </w:p>
    <w:p w14:paraId="5669AB8C" w14:textId="1C55B651" w:rsidR="006E58EF" w:rsidRPr="006E58EF" w:rsidRDefault="006E58EF" w:rsidP="006E58EF">
      <w:pPr>
        <w:pStyle w:val="Odstavecseseznamem"/>
        <w:numPr>
          <w:ilvl w:val="0"/>
          <w:numId w:val="5"/>
        </w:numPr>
        <w:ind w:left="567" w:hanging="567"/>
        <w:rPr>
          <w:rFonts w:cs="Calibri Light"/>
        </w:rPr>
      </w:pPr>
      <w:r>
        <w:rPr>
          <w:rFonts w:cs="Calibri Light"/>
        </w:rPr>
        <w:t xml:space="preserve">Technická zpráva požární ochrany. Zpracoval v měsíci 01/1995 Milan </w:t>
      </w:r>
      <w:proofErr w:type="spellStart"/>
      <w:r>
        <w:rPr>
          <w:rFonts w:cs="Calibri Light"/>
        </w:rPr>
        <w:t>Vykouk</w:t>
      </w:r>
      <w:proofErr w:type="spellEnd"/>
      <w:r>
        <w:rPr>
          <w:rFonts w:cs="Calibri Light"/>
        </w:rPr>
        <w:t>.</w:t>
      </w:r>
    </w:p>
    <w:p w14:paraId="60A1837C" w14:textId="4BCF69E7" w:rsidR="002336AB" w:rsidRPr="00447306" w:rsidRDefault="004427C8" w:rsidP="00447306">
      <w:pPr>
        <w:suppressAutoHyphens w:val="0"/>
        <w:spacing w:before="120" w:line="240" w:lineRule="auto"/>
        <w:jc w:val="left"/>
        <w:rPr>
          <w:rFonts w:cs="Calibri Light"/>
        </w:rPr>
      </w:pPr>
      <w:r w:rsidRPr="008F4D16">
        <w:rPr>
          <w:rFonts w:cs="Calibri Light"/>
          <w:szCs w:val="20"/>
        </w:rPr>
        <w:t>V případě nedatovaných odkazů, je uvažováno s citací norem a právních předpisů, které jsou v době návrhu tohoto požárně bezpečnostního</w:t>
      </w:r>
      <w:r w:rsidR="00D4547C">
        <w:rPr>
          <w:rFonts w:cs="Calibri Light"/>
          <w:szCs w:val="20"/>
        </w:rPr>
        <w:t xml:space="preserve"> řešení</w:t>
      </w:r>
      <w:r w:rsidRPr="008F4D16">
        <w:rPr>
          <w:rFonts w:cs="Calibri Light"/>
          <w:szCs w:val="20"/>
        </w:rPr>
        <w:t xml:space="preserve"> v platnosti.</w:t>
      </w:r>
      <w:r w:rsidR="002336AB">
        <w:rPr>
          <w:rFonts w:cs="Calibri Light"/>
          <w:szCs w:val="20"/>
        </w:rPr>
        <w:br w:type="page"/>
      </w:r>
    </w:p>
    <w:p w14:paraId="5924CC58" w14:textId="03D6196B" w:rsidR="004427C8" w:rsidRDefault="004427C8" w:rsidP="004427C8">
      <w:pPr>
        <w:spacing w:after="120"/>
        <w:rPr>
          <w:rFonts w:cs="Calibri Light"/>
          <w:szCs w:val="20"/>
          <w:u w:val="single"/>
        </w:rPr>
      </w:pPr>
      <w:r w:rsidRPr="008E3B98">
        <w:rPr>
          <w:rFonts w:cs="Calibri Light"/>
          <w:szCs w:val="20"/>
          <w:u w:val="single"/>
        </w:rPr>
        <w:lastRenderedPageBreak/>
        <w:t>Přehled nejčastěji používaných zkratek z oblasti požární bezpečnosti staveb, které se mohou vyskytnout v tomto dokumentu:</w:t>
      </w:r>
    </w:p>
    <w:tbl>
      <w:tblPr>
        <w:tblStyle w:val="Mkatabulky"/>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3656"/>
        <w:gridCol w:w="848"/>
        <w:gridCol w:w="3719"/>
      </w:tblGrid>
      <w:tr w:rsidR="00DF5885" w:rsidRPr="00DC7E2C" w14:paraId="7E5F3C64" w14:textId="77777777" w:rsidTr="0091350E">
        <w:trPr>
          <w:jc w:val="center"/>
        </w:trPr>
        <w:tc>
          <w:tcPr>
            <w:tcW w:w="708" w:type="dxa"/>
          </w:tcPr>
          <w:p w14:paraId="5466DE56" w14:textId="77777777" w:rsidR="00DF5885" w:rsidRPr="0093156D" w:rsidRDefault="00DF5885" w:rsidP="0091350E">
            <w:pPr>
              <w:spacing w:line="259" w:lineRule="auto"/>
              <w:rPr>
                <w:rFonts w:cs="Calibri Light"/>
                <w:b/>
                <w:iCs/>
                <w:szCs w:val="20"/>
              </w:rPr>
            </w:pPr>
            <w:r>
              <w:rPr>
                <w:rFonts w:cs="Calibri Light"/>
                <w:b/>
                <w:iCs/>
                <w:szCs w:val="20"/>
              </w:rPr>
              <w:t>PBŘ</w:t>
            </w:r>
          </w:p>
        </w:tc>
        <w:tc>
          <w:tcPr>
            <w:tcW w:w="3656" w:type="dxa"/>
          </w:tcPr>
          <w:p w14:paraId="096C784A" w14:textId="77777777" w:rsidR="00DF5885" w:rsidRPr="0093156D" w:rsidRDefault="00DF5885" w:rsidP="0091350E">
            <w:pPr>
              <w:spacing w:line="259" w:lineRule="auto"/>
              <w:rPr>
                <w:rFonts w:cs="Calibri Light"/>
                <w:iCs/>
                <w:szCs w:val="20"/>
              </w:rPr>
            </w:pPr>
            <w:r w:rsidRPr="0093156D">
              <w:rPr>
                <w:rFonts w:cs="Calibri Light"/>
                <w:iCs/>
                <w:szCs w:val="20"/>
              </w:rPr>
              <w:t>Požárně bezpečnostní řešení</w:t>
            </w:r>
          </w:p>
        </w:tc>
        <w:tc>
          <w:tcPr>
            <w:tcW w:w="848" w:type="dxa"/>
          </w:tcPr>
          <w:p w14:paraId="214F69B4" w14:textId="77777777" w:rsidR="00DF5885" w:rsidRPr="0093156D" w:rsidRDefault="00DF5885" w:rsidP="0091350E">
            <w:pPr>
              <w:spacing w:line="259" w:lineRule="auto"/>
              <w:rPr>
                <w:rFonts w:cs="Calibri Light"/>
                <w:b/>
                <w:iCs/>
                <w:szCs w:val="20"/>
              </w:rPr>
            </w:pPr>
            <w:r>
              <w:rPr>
                <w:rFonts w:cs="Calibri Light"/>
                <w:b/>
                <w:iCs/>
                <w:szCs w:val="20"/>
              </w:rPr>
              <w:t>EPS</w:t>
            </w:r>
          </w:p>
        </w:tc>
        <w:tc>
          <w:tcPr>
            <w:tcW w:w="3719" w:type="dxa"/>
          </w:tcPr>
          <w:p w14:paraId="7E96E86B" w14:textId="77777777" w:rsidR="00DF5885" w:rsidRPr="00DC7E2C" w:rsidRDefault="00DF5885" w:rsidP="0091350E">
            <w:pPr>
              <w:spacing w:line="259" w:lineRule="auto"/>
              <w:rPr>
                <w:rFonts w:cs="Calibri Light"/>
                <w:szCs w:val="20"/>
              </w:rPr>
            </w:pPr>
            <w:r w:rsidRPr="0093156D">
              <w:rPr>
                <w:rFonts w:cs="Calibri Light"/>
                <w:iCs/>
                <w:szCs w:val="20"/>
              </w:rPr>
              <w:t>Elektrická požární signalizace</w:t>
            </w:r>
          </w:p>
        </w:tc>
      </w:tr>
      <w:tr w:rsidR="00DF5885" w:rsidRPr="00DC7E2C" w14:paraId="44BAFCFD" w14:textId="77777777" w:rsidTr="0091350E">
        <w:trPr>
          <w:jc w:val="center"/>
        </w:trPr>
        <w:tc>
          <w:tcPr>
            <w:tcW w:w="708" w:type="dxa"/>
          </w:tcPr>
          <w:p w14:paraId="269CBB58" w14:textId="77777777" w:rsidR="00DF5885" w:rsidRPr="0093156D" w:rsidRDefault="00DF5885" w:rsidP="0091350E">
            <w:pPr>
              <w:spacing w:line="259" w:lineRule="auto"/>
              <w:rPr>
                <w:rFonts w:cs="Calibri Light"/>
                <w:b/>
                <w:iCs/>
                <w:szCs w:val="20"/>
              </w:rPr>
            </w:pPr>
            <w:r>
              <w:rPr>
                <w:rFonts w:cs="Calibri Light"/>
                <w:b/>
                <w:iCs/>
                <w:szCs w:val="20"/>
              </w:rPr>
              <w:t>PP</w:t>
            </w:r>
          </w:p>
        </w:tc>
        <w:tc>
          <w:tcPr>
            <w:tcW w:w="3656" w:type="dxa"/>
          </w:tcPr>
          <w:p w14:paraId="65CBF1EA" w14:textId="77777777" w:rsidR="00DF5885" w:rsidRPr="0093156D" w:rsidRDefault="00DF5885" w:rsidP="0091350E">
            <w:pPr>
              <w:spacing w:line="259" w:lineRule="auto"/>
              <w:rPr>
                <w:rFonts w:cs="Calibri Light"/>
                <w:iCs/>
                <w:szCs w:val="20"/>
              </w:rPr>
            </w:pPr>
            <w:r w:rsidRPr="00DC7E2C">
              <w:rPr>
                <w:rFonts w:cs="Calibri Light"/>
                <w:szCs w:val="20"/>
              </w:rPr>
              <w:t>Podzemní podlaží</w:t>
            </w:r>
          </w:p>
        </w:tc>
        <w:tc>
          <w:tcPr>
            <w:tcW w:w="848" w:type="dxa"/>
          </w:tcPr>
          <w:p w14:paraId="5C0C7AC5" w14:textId="77777777" w:rsidR="00DF5885" w:rsidRPr="0093156D" w:rsidRDefault="00DF5885" w:rsidP="0091350E">
            <w:pPr>
              <w:spacing w:line="259" w:lineRule="auto"/>
              <w:rPr>
                <w:rFonts w:cs="Calibri Light"/>
                <w:b/>
                <w:iCs/>
                <w:szCs w:val="20"/>
              </w:rPr>
            </w:pPr>
            <w:r>
              <w:rPr>
                <w:rFonts w:cs="Calibri Light"/>
                <w:b/>
                <w:iCs/>
                <w:szCs w:val="20"/>
              </w:rPr>
              <w:t>SHZ</w:t>
            </w:r>
          </w:p>
        </w:tc>
        <w:tc>
          <w:tcPr>
            <w:tcW w:w="3719" w:type="dxa"/>
          </w:tcPr>
          <w:p w14:paraId="65CEAC75" w14:textId="77777777" w:rsidR="00DF5885" w:rsidRPr="00DC7E2C" w:rsidRDefault="00DF5885" w:rsidP="0091350E">
            <w:pPr>
              <w:spacing w:line="259" w:lineRule="auto"/>
              <w:rPr>
                <w:rFonts w:cs="Calibri Light"/>
                <w:szCs w:val="20"/>
              </w:rPr>
            </w:pPr>
            <w:r>
              <w:rPr>
                <w:rFonts w:cs="Calibri Light"/>
                <w:szCs w:val="20"/>
              </w:rPr>
              <w:t>Stabilní hasicí zařízení</w:t>
            </w:r>
          </w:p>
        </w:tc>
      </w:tr>
      <w:tr w:rsidR="00DF5885" w:rsidRPr="00DC7E2C" w14:paraId="5CD55135" w14:textId="77777777" w:rsidTr="0091350E">
        <w:trPr>
          <w:jc w:val="center"/>
        </w:trPr>
        <w:tc>
          <w:tcPr>
            <w:tcW w:w="708" w:type="dxa"/>
          </w:tcPr>
          <w:p w14:paraId="548852BF" w14:textId="77777777" w:rsidR="00DF5885" w:rsidRPr="0093156D" w:rsidRDefault="00DF5885" w:rsidP="0091350E">
            <w:pPr>
              <w:spacing w:line="259" w:lineRule="auto"/>
              <w:rPr>
                <w:rFonts w:cs="Calibri Light"/>
                <w:b/>
                <w:iCs/>
                <w:szCs w:val="20"/>
              </w:rPr>
            </w:pPr>
            <w:r>
              <w:rPr>
                <w:rFonts w:cs="Calibri Light"/>
                <w:b/>
                <w:iCs/>
                <w:szCs w:val="20"/>
              </w:rPr>
              <w:t>NP</w:t>
            </w:r>
          </w:p>
        </w:tc>
        <w:tc>
          <w:tcPr>
            <w:tcW w:w="3656" w:type="dxa"/>
          </w:tcPr>
          <w:p w14:paraId="0CDB4541" w14:textId="77777777" w:rsidR="00DF5885" w:rsidRPr="0093156D" w:rsidRDefault="00DF5885" w:rsidP="0091350E">
            <w:pPr>
              <w:spacing w:line="259" w:lineRule="auto"/>
              <w:rPr>
                <w:rFonts w:cs="Calibri Light"/>
                <w:iCs/>
                <w:szCs w:val="20"/>
              </w:rPr>
            </w:pPr>
            <w:r w:rsidRPr="00DC7E2C">
              <w:rPr>
                <w:rFonts w:cs="Calibri Light"/>
                <w:szCs w:val="20"/>
              </w:rPr>
              <w:t>Nadzemní podlaží</w:t>
            </w:r>
          </w:p>
        </w:tc>
        <w:tc>
          <w:tcPr>
            <w:tcW w:w="848" w:type="dxa"/>
          </w:tcPr>
          <w:p w14:paraId="52FC7640" w14:textId="77777777" w:rsidR="00DF5885" w:rsidRPr="0093156D" w:rsidRDefault="00DF5885" w:rsidP="0091350E">
            <w:pPr>
              <w:spacing w:line="259" w:lineRule="auto"/>
              <w:rPr>
                <w:rFonts w:cs="Calibri Light"/>
                <w:b/>
                <w:iCs/>
                <w:szCs w:val="20"/>
              </w:rPr>
            </w:pPr>
            <w:r>
              <w:rPr>
                <w:rFonts w:cs="Calibri Light"/>
                <w:b/>
                <w:iCs/>
                <w:szCs w:val="20"/>
              </w:rPr>
              <w:t>ZOTK</w:t>
            </w:r>
          </w:p>
        </w:tc>
        <w:tc>
          <w:tcPr>
            <w:tcW w:w="3719" w:type="dxa"/>
          </w:tcPr>
          <w:p w14:paraId="3A515276" w14:textId="77777777" w:rsidR="00DF5885" w:rsidRPr="00DC7E2C" w:rsidRDefault="00DF5885" w:rsidP="0091350E">
            <w:pPr>
              <w:spacing w:line="259" w:lineRule="auto"/>
              <w:rPr>
                <w:rFonts w:cs="Calibri Light"/>
                <w:szCs w:val="20"/>
              </w:rPr>
            </w:pPr>
            <w:r>
              <w:rPr>
                <w:rFonts w:cs="Calibri Light"/>
                <w:szCs w:val="20"/>
              </w:rPr>
              <w:t>Zařízení pro odvod kouře a tepla</w:t>
            </w:r>
          </w:p>
        </w:tc>
      </w:tr>
      <w:tr w:rsidR="00DF5885" w:rsidRPr="00DC7E2C" w14:paraId="69E5A255" w14:textId="77777777" w:rsidTr="0091350E">
        <w:trPr>
          <w:jc w:val="center"/>
        </w:trPr>
        <w:tc>
          <w:tcPr>
            <w:tcW w:w="708" w:type="dxa"/>
          </w:tcPr>
          <w:p w14:paraId="7E993E02" w14:textId="77777777" w:rsidR="00DF5885" w:rsidRPr="0093156D" w:rsidRDefault="00DF5885" w:rsidP="0091350E">
            <w:pPr>
              <w:spacing w:line="259" w:lineRule="auto"/>
              <w:rPr>
                <w:rFonts w:cs="Calibri Light"/>
                <w:b/>
                <w:iCs/>
                <w:szCs w:val="20"/>
              </w:rPr>
            </w:pPr>
            <w:r>
              <w:rPr>
                <w:rFonts w:cs="Calibri Light"/>
                <w:b/>
                <w:iCs/>
                <w:szCs w:val="20"/>
              </w:rPr>
              <w:t>PÚ</w:t>
            </w:r>
          </w:p>
        </w:tc>
        <w:tc>
          <w:tcPr>
            <w:tcW w:w="3656" w:type="dxa"/>
          </w:tcPr>
          <w:p w14:paraId="57ECD82C" w14:textId="77777777" w:rsidR="00DF5885" w:rsidRPr="0093156D" w:rsidRDefault="00DF5885" w:rsidP="0091350E">
            <w:pPr>
              <w:spacing w:line="259" w:lineRule="auto"/>
              <w:rPr>
                <w:rFonts w:cs="Calibri Light"/>
                <w:iCs/>
                <w:szCs w:val="20"/>
              </w:rPr>
            </w:pPr>
            <w:r w:rsidRPr="0093156D">
              <w:rPr>
                <w:rFonts w:cs="Calibri Light"/>
                <w:iCs/>
                <w:szCs w:val="20"/>
              </w:rPr>
              <w:t>Požární úsek</w:t>
            </w:r>
          </w:p>
        </w:tc>
        <w:tc>
          <w:tcPr>
            <w:tcW w:w="848" w:type="dxa"/>
          </w:tcPr>
          <w:p w14:paraId="342DFD28" w14:textId="77777777" w:rsidR="00DF5885" w:rsidRPr="0093156D" w:rsidRDefault="00DF5885" w:rsidP="0091350E">
            <w:pPr>
              <w:spacing w:line="259" w:lineRule="auto"/>
              <w:rPr>
                <w:rFonts w:cs="Calibri Light"/>
                <w:b/>
                <w:iCs/>
                <w:szCs w:val="20"/>
              </w:rPr>
            </w:pPr>
            <w:r>
              <w:rPr>
                <w:rFonts w:cs="Calibri Light"/>
                <w:b/>
                <w:iCs/>
                <w:szCs w:val="20"/>
              </w:rPr>
              <w:t>ADS</w:t>
            </w:r>
          </w:p>
        </w:tc>
        <w:tc>
          <w:tcPr>
            <w:tcW w:w="3719" w:type="dxa"/>
          </w:tcPr>
          <w:p w14:paraId="6355B3F5" w14:textId="77777777" w:rsidR="00DF5885" w:rsidRPr="00DC7E2C" w:rsidRDefault="00DF5885" w:rsidP="0091350E">
            <w:pPr>
              <w:spacing w:line="259" w:lineRule="auto"/>
              <w:rPr>
                <w:rFonts w:cs="Calibri Light"/>
                <w:szCs w:val="20"/>
              </w:rPr>
            </w:pPr>
            <w:r>
              <w:rPr>
                <w:rFonts w:cs="Calibri Light"/>
                <w:szCs w:val="20"/>
              </w:rPr>
              <w:t>Automatická detekce a signalizace</w:t>
            </w:r>
          </w:p>
        </w:tc>
      </w:tr>
      <w:tr w:rsidR="00DF5885" w:rsidRPr="00DC7E2C" w14:paraId="2728BEE0" w14:textId="77777777" w:rsidTr="0091350E">
        <w:trPr>
          <w:jc w:val="center"/>
        </w:trPr>
        <w:tc>
          <w:tcPr>
            <w:tcW w:w="708" w:type="dxa"/>
          </w:tcPr>
          <w:p w14:paraId="29917909" w14:textId="77777777" w:rsidR="00DF5885" w:rsidRPr="0093156D" w:rsidRDefault="00DF5885" w:rsidP="0091350E">
            <w:pPr>
              <w:spacing w:line="259" w:lineRule="auto"/>
              <w:rPr>
                <w:rFonts w:cs="Calibri Light"/>
                <w:b/>
                <w:iCs/>
                <w:szCs w:val="20"/>
              </w:rPr>
            </w:pPr>
            <w:r>
              <w:rPr>
                <w:rFonts w:cs="Calibri Light"/>
                <w:b/>
                <w:iCs/>
                <w:szCs w:val="20"/>
              </w:rPr>
              <w:t>CHÚC</w:t>
            </w:r>
          </w:p>
        </w:tc>
        <w:tc>
          <w:tcPr>
            <w:tcW w:w="3656" w:type="dxa"/>
          </w:tcPr>
          <w:p w14:paraId="4CDD2629" w14:textId="77777777" w:rsidR="00DF5885" w:rsidRPr="0093156D" w:rsidRDefault="00DF5885" w:rsidP="0091350E">
            <w:pPr>
              <w:spacing w:line="259" w:lineRule="auto"/>
              <w:rPr>
                <w:rFonts w:cs="Calibri Light"/>
                <w:iCs/>
                <w:szCs w:val="20"/>
              </w:rPr>
            </w:pPr>
            <w:r>
              <w:rPr>
                <w:rFonts w:cs="Calibri Light"/>
                <w:iCs/>
                <w:szCs w:val="20"/>
              </w:rPr>
              <w:t>Chráněná úniková cesta</w:t>
            </w:r>
          </w:p>
        </w:tc>
        <w:tc>
          <w:tcPr>
            <w:tcW w:w="848" w:type="dxa"/>
          </w:tcPr>
          <w:p w14:paraId="5B0DCF34" w14:textId="77777777" w:rsidR="00DF5885" w:rsidRPr="0093156D" w:rsidRDefault="00DF5885" w:rsidP="0091350E">
            <w:pPr>
              <w:spacing w:line="259" w:lineRule="auto"/>
              <w:rPr>
                <w:rFonts w:cs="Calibri Light"/>
                <w:b/>
                <w:iCs/>
                <w:szCs w:val="20"/>
              </w:rPr>
            </w:pPr>
            <w:r>
              <w:rPr>
                <w:rFonts w:cs="Calibri Light"/>
                <w:b/>
                <w:iCs/>
                <w:szCs w:val="20"/>
              </w:rPr>
              <w:t>VZT</w:t>
            </w:r>
          </w:p>
        </w:tc>
        <w:tc>
          <w:tcPr>
            <w:tcW w:w="3719" w:type="dxa"/>
          </w:tcPr>
          <w:p w14:paraId="3BD2F5B4" w14:textId="77777777" w:rsidR="00DF5885" w:rsidRPr="00DC7E2C" w:rsidRDefault="00DF5885" w:rsidP="0091350E">
            <w:pPr>
              <w:spacing w:line="259" w:lineRule="auto"/>
              <w:rPr>
                <w:rFonts w:cs="Calibri Light"/>
                <w:szCs w:val="20"/>
              </w:rPr>
            </w:pPr>
            <w:r>
              <w:rPr>
                <w:rFonts w:cs="Calibri Light"/>
                <w:szCs w:val="20"/>
              </w:rPr>
              <w:t>Vzduchotechnika</w:t>
            </w:r>
          </w:p>
        </w:tc>
      </w:tr>
      <w:tr w:rsidR="00DF5885" w:rsidRPr="00DC7E2C" w14:paraId="3B482729" w14:textId="77777777" w:rsidTr="0091350E">
        <w:trPr>
          <w:jc w:val="center"/>
        </w:trPr>
        <w:tc>
          <w:tcPr>
            <w:tcW w:w="708" w:type="dxa"/>
          </w:tcPr>
          <w:p w14:paraId="612F71F6" w14:textId="77777777" w:rsidR="00DF5885" w:rsidRPr="0093156D" w:rsidRDefault="00DF5885" w:rsidP="0091350E">
            <w:pPr>
              <w:spacing w:line="259" w:lineRule="auto"/>
              <w:rPr>
                <w:rFonts w:cs="Calibri Light"/>
                <w:b/>
                <w:iCs/>
                <w:szCs w:val="20"/>
              </w:rPr>
            </w:pPr>
            <w:r>
              <w:rPr>
                <w:rFonts w:cs="Calibri Light"/>
                <w:b/>
                <w:iCs/>
                <w:szCs w:val="20"/>
              </w:rPr>
              <w:t>NÚC</w:t>
            </w:r>
          </w:p>
        </w:tc>
        <w:tc>
          <w:tcPr>
            <w:tcW w:w="3656" w:type="dxa"/>
          </w:tcPr>
          <w:p w14:paraId="7433DB5B" w14:textId="77777777" w:rsidR="00DF5885" w:rsidRPr="0093156D" w:rsidRDefault="00DF5885" w:rsidP="0091350E">
            <w:pPr>
              <w:spacing w:line="259" w:lineRule="auto"/>
              <w:rPr>
                <w:rFonts w:cs="Calibri Light"/>
                <w:iCs/>
                <w:szCs w:val="20"/>
              </w:rPr>
            </w:pPr>
            <w:r>
              <w:rPr>
                <w:rFonts w:cs="Calibri Light"/>
                <w:iCs/>
                <w:szCs w:val="20"/>
              </w:rPr>
              <w:t>Nechráněná úniková cesta</w:t>
            </w:r>
          </w:p>
        </w:tc>
        <w:tc>
          <w:tcPr>
            <w:tcW w:w="848" w:type="dxa"/>
          </w:tcPr>
          <w:p w14:paraId="04732EF8" w14:textId="77777777" w:rsidR="00DF5885" w:rsidRPr="0093156D" w:rsidRDefault="00DF5885" w:rsidP="0091350E">
            <w:pPr>
              <w:spacing w:line="259" w:lineRule="auto"/>
              <w:rPr>
                <w:rFonts w:cs="Calibri Light"/>
                <w:b/>
                <w:iCs/>
                <w:szCs w:val="20"/>
              </w:rPr>
            </w:pPr>
            <w:r>
              <w:rPr>
                <w:rFonts w:cs="Calibri Light"/>
                <w:b/>
                <w:iCs/>
                <w:szCs w:val="20"/>
              </w:rPr>
              <w:t>PBS</w:t>
            </w:r>
          </w:p>
        </w:tc>
        <w:tc>
          <w:tcPr>
            <w:tcW w:w="3719" w:type="dxa"/>
          </w:tcPr>
          <w:p w14:paraId="51DD8BC7" w14:textId="77777777" w:rsidR="00DF5885" w:rsidRPr="00DC7E2C" w:rsidRDefault="00DF5885" w:rsidP="0091350E">
            <w:pPr>
              <w:spacing w:line="259" w:lineRule="auto"/>
              <w:rPr>
                <w:rFonts w:cs="Calibri Light"/>
                <w:szCs w:val="20"/>
              </w:rPr>
            </w:pPr>
            <w:r>
              <w:rPr>
                <w:rFonts w:cs="Calibri Light"/>
                <w:szCs w:val="20"/>
              </w:rPr>
              <w:t>Požární bezpečnost staveb</w:t>
            </w:r>
          </w:p>
        </w:tc>
      </w:tr>
      <w:tr w:rsidR="00DF5885" w:rsidRPr="00DC7E2C" w14:paraId="34C90171" w14:textId="77777777" w:rsidTr="0091350E">
        <w:trPr>
          <w:jc w:val="center"/>
        </w:trPr>
        <w:tc>
          <w:tcPr>
            <w:tcW w:w="708" w:type="dxa"/>
          </w:tcPr>
          <w:p w14:paraId="5A132FE0" w14:textId="77777777" w:rsidR="00DF5885" w:rsidRPr="0093156D" w:rsidRDefault="00DF5885" w:rsidP="0091350E">
            <w:pPr>
              <w:spacing w:line="259" w:lineRule="auto"/>
              <w:rPr>
                <w:rFonts w:cs="Calibri Light"/>
                <w:b/>
                <w:iCs/>
                <w:szCs w:val="20"/>
              </w:rPr>
            </w:pPr>
            <w:r>
              <w:rPr>
                <w:rFonts w:cs="Calibri Light"/>
                <w:b/>
                <w:iCs/>
                <w:szCs w:val="20"/>
              </w:rPr>
              <w:t>PHP</w:t>
            </w:r>
          </w:p>
        </w:tc>
        <w:tc>
          <w:tcPr>
            <w:tcW w:w="3656" w:type="dxa"/>
          </w:tcPr>
          <w:p w14:paraId="2D20985E" w14:textId="77777777" w:rsidR="00DF5885" w:rsidRPr="0093156D" w:rsidRDefault="00DF5885" w:rsidP="0091350E">
            <w:pPr>
              <w:spacing w:line="259" w:lineRule="auto"/>
              <w:rPr>
                <w:rFonts w:cs="Calibri Light"/>
                <w:iCs/>
                <w:szCs w:val="20"/>
              </w:rPr>
            </w:pPr>
            <w:r w:rsidRPr="0093156D">
              <w:rPr>
                <w:rFonts w:cs="Calibri Light"/>
                <w:iCs/>
                <w:szCs w:val="20"/>
              </w:rPr>
              <w:t>Přenosný hasicí přístroj</w:t>
            </w:r>
          </w:p>
        </w:tc>
        <w:tc>
          <w:tcPr>
            <w:tcW w:w="848" w:type="dxa"/>
          </w:tcPr>
          <w:p w14:paraId="56820884" w14:textId="77777777" w:rsidR="00DF5885" w:rsidRPr="0093156D" w:rsidRDefault="00DF5885" w:rsidP="0091350E">
            <w:pPr>
              <w:spacing w:line="259" w:lineRule="auto"/>
              <w:rPr>
                <w:rFonts w:cs="Calibri Light"/>
                <w:b/>
                <w:iCs/>
                <w:szCs w:val="20"/>
              </w:rPr>
            </w:pPr>
            <w:r>
              <w:rPr>
                <w:rFonts w:cs="Calibri Light"/>
                <w:b/>
                <w:iCs/>
                <w:szCs w:val="20"/>
              </w:rPr>
              <w:t>POP</w:t>
            </w:r>
          </w:p>
        </w:tc>
        <w:tc>
          <w:tcPr>
            <w:tcW w:w="3719" w:type="dxa"/>
          </w:tcPr>
          <w:p w14:paraId="558D9CE6" w14:textId="77777777" w:rsidR="00DF5885" w:rsidRPr="00DC7E2C" w:rsidRDefault="00DF5885" w:rsidP="0091350E">
            <w:pPr>
              <w:spacing w:line="259" w:lineRule="auto"/>
              <w:rPr>
                <w:rFonts w:cs="Calibri Light"/>
                <w:szCs w:val="20"/>
              </w:rPr>
            </w:pPr>
            <w:r>
              <w:rPr>
                <w:rFonts w:cs="Calibri Light"/>
                <w:szCs w:val="20"/>
              </w:rPr>
              <w:t>Požárně otevřená plocha</w:t>
            </w:r>
          </w:p>
        </w:tc>
      </w:tr>
      <w:tr w:rsidR="00DF5885" w:rsidRPr="00DC7E2C" w14:paraId="7AC29432" w14:textId="77777777" w:rsidTr="0091350E">
        <w:trPr>
          <w:jc w:val="center"/>
        </w:trPr>
        <w:tc>
          <w:tcPr>
            <w:tcW w:w="708" w:type="dxa"/>
          </w:tcPr>
          <w:p w14:paraId="1E491662" w14:textId="77777777" w:rsidR="00DF5885" w:rsidRPr="0093156D" w:rsidRDefault="00DF5885" w:rsidP="0091350E">
            <w:pPr>
              <w:spacing w:line="259" w:lineRule="auto"/>
              <w:rPr>
                <w:rFonts w:cs="Calibri Light"/>
                <w:b/>
                <w:iCs/>
                <w:szCs w:val="20"/>
              </w:rPr>
            </w:pPr>
            <w:r>
              <w:rPr>
                <w:rFonts w:cs="Calibri Light"/>
                <w:b/>
                <w:iCs/>
                <w:szCs w:val="20"/>
              </w:rPr>
              <w:t>ÚP</w:t>
            </w:r>
          </w:p>
        </w:tc>
        <w:tc>
          <w:tcPr>
            <w:tcW w:w="3656" w:type="dxa"/>
          </w:tcPr>
          <w:p w14:paraId="74EC6844" w14:textId="77777777" w:rsidR="00DF5885" w:rsidRPr="0093156D" w:rsidRDefault="00DF5885" w:rsidP="0091350E">
            <w:pPr>
              <w:spacing w:line="259" w:lineRule="auto"/>
              <w:rPr>
                <w:rFonts w:cs="Calibri Light"/>
                <w:iCs/>
                <w:szCs w:val="20"/>
              </w:rPr>
            </w:pPr>
            <w:r>
              <w:rPr>
                <w:rFonts w:cs="Calibri Light"/>
                <w:iCs/>
                <w:szCs w:val="20"/>
              </w:rPr>
              <w:t>Únikový pruh</w:t>
            </w:r>
          </w:p>
        </w:tc>
        <w:tc>
          <w:tcPr>
            <w:tcW w:w="848" w:type="dxa"/>
          </w:tcPr>
          <w:p w14:paraId="2C690186" w14:textId="77777777" w:rsidR="00DF5885" w:rsidRPr="0093156D" w:rsidRDefault="00DF5885" w:rsidP="0091350E">
            <w:pPr>
              <w:spacing w:line="259" w:lineRule="auto"/>
              <w:rPr>
                <w:rFonts w:cs="Calibri Light"/>
                <w:b/>
                <w:iCs/>
                <w:szCs w:val="20"/>
              </w:rPr>
            </w:pPr>
            <w:r>
              <w:rPr>
                <w:rFonts w:cs="Calibri Light"/>
                <w:b/>
                <w:iCs/>
                <w:szCs w:val="20"/>
              </w:rPr>
              <w:t>JPO</w:t>
            </w:r>
          </w:p>
        </w:tc>
        <w:tc>
          <w:tcPr>
            <w:tcW w:w="3719" w:type="dxa"/>
          </w:tcPr>
          <w:p w14:paraId="536C3F3B" w14:textId="77777777" w:rsidR="00DF5885" w:rsidRPr="00DC7E2C" w:rsidRDefault="00DF5885" w:rsidP="0091350E">
            <w:pPr>
              <w:spacing w:line="259" w:lineRule="auto"/>
              <w:rPr>
                <w:rFonts w:cs="Calibri Light"/>
                <w:szCs w:val="20"/>
              </w:rPr>
            </w:pPr>
            <w:r>
              <w:rPr>
                <w:rFonts w:cs="Calibri Light"/>
                <w:szCs w:val="20"/>
              </w:rPr>
              <w:t>Jednotky požární ochrany</w:t>
            </w:r>
          </w:p>
        </w:tc>
      </w:tr>
      <w:tr w:rsidR="00DF5885" w:rsidRPr="00DC7E2C" w14:paraId="30DCAF1B" w14:textId="77777777" w:rsidTr="0091350E">
        <w:trPr>
          <w:jc w:val="center"/>
        </w:trPr>
        <w:tc>
          <w:tcPr>
            <w:tcW w:w="708" w:type="dxa"/>
          </w:tcPr>
          <w:p w14:paraId="15BC333C" w14:textId="77777777" w:rsidR="00DF5885" w:rsidRPr="0093156D" w:rsidRDefault="00DF5885" w:rsidP="0091350E">
            <w:pPr>
              <w:spacing w:line="259" w:lineRule="auto"/>
              <w:rPr>
                <w:rFonts w:cs="Calibri Light"/>
                <w:b/>
                <w:iCs/>
                <w:szCs w:val="20"/>
              </w:rPr>
            </w:pPr>
            <w:r>
              <w:rPr>
                <w:rFonts w:cs="Calibri Light"/>
                <w:b/>
                <w:iCs/>
                <w:szCs w:val="20"/>
              </w:rPr>
              <w:t>PNP</w:t>
            </w:r>
          </w:p>
        </w:tc>
        <w:tc>
          <w:tcPr>
            <w:tcW w:w="3656" w:type="dxa"/>
          </w:tcPr>
          <w:p w14:paraId="70063C04" w14:textId="77777777" w:rsidR="00DF5885" w:rsidRPr="0093156D" w:rsidRDefault="00DF5885" w:rsidP="0091350E">
            <w:pPr>
              <w:spacing w:line="259" w:lineRule="auto"/>
              <w:rPr>
                <w:rFonts w:cs="Calibri Light"/>
                <w:iCs/>
                <w:szCs w:val="20"/>
              </w:rPr>
            </w:pPr>
            <w:r w:rsidRPr="00DC7E2C">
              <w:rPr>
                <w:rFonts w:cs="Calibri Light"/>
                <w:szCs w:val="20"/>
              </w:rPr>
              <w:t>Požárně nebezpečný prostor</w:t>
            </w:r>
          </w:p>
        </w:tc>
        <w:tc>
          <w:tcPr>
            <w:tcW w:w="848" w:type="dxa"/>
          </w:tcPr>
          <w:p w14:paraId="3A3960A3" w14:textId="77777777" w:rsidR="00DF5885" w:rsidRPr="0093156D" w:rsidRDefault="00DF5885" w:rsidP="0091350E">
            <w:pPr>
              <w:spacing w:line="259" w:lineRule="auto"/>
              <w:rPr>
                <w:rFonts w:cs="Calibri Light"/>
                <w:b/>
                <w:iCs/>
                <w:szCs w:val="20"/>
              </w:rPr>
            </w:pPr>
            <w:r>
              <w:rPr>
                <w:rFonts w:cs="Calibri Light"/>
                <w:b/>
                <w:iCs/>
                <w:szCs w:val="20"/>
              </w:rPr>
              <w:t>SOZ</w:t>
            </w:r>
          </w:p>
        </w:tc>
        <w:tc>
          <w:tcPr>
            <w:tcW w:w="3719" w:type="dxa"/>
          </w:tcPr>
          <w:p w14:paraId="463D185E" w14:textId="77777777" w:rsidR="00DF5885" w:rsidRPr="00DC7E2C" w:rsidRDefault="00DF5885" w:rsidP="0091350E">
            <w:pPr>
              <w:spacing w:line="259" w:lineRule="auto"/>
              <w:rPr>
                <w:rFonts w:cs="Calibri Light"/>
                <w:szCs w:val="20"/>
              </w:rPr>
            </w:pPr>
            <w:r w:rsidRPr="0093156D">
              <w:rPr>
                <w:rFonts w:cs="Calibri Light"/>
                <w:iCs/>
                <w:szCs w:val="20"/>
              </w:rPr>
              <w:t>Samočinné odvětrávací zařízení</w:t>
            </w:r>
          </w:p>
        </w:tc>
      </w:tr>
    </w:tbl>
    <w:p w14:paraId="4799C116" w14:textId="77777777" w:rsidR="00DF5885" w:rsidRPr="008E3B98" w:rsidRDefault="00DF5885" w:rsidP="002336AB">
      <w:pPr>
        <w:spacing w:after="120"/>
        <w:rPr>
          <w:rFonts w:cs="Calibri Light"/>
          <w:szCs w:val="20"/>
          <w:u w:val="single"/>
        </w:rPr>
      </w:pPr>
    </w:p>
    <w:p w14:paraId="6C563428" w14:textId="77777777" w:rsidR="004427C8" w:rsidRPr="00B62617" w:rsidRDefault="004427C8" w:rsidP="00E40DCC">
      <w:pPr>
        <w:pStyle w:val="Nadpis2"/>
      </w:pPr>
      <w:bookmarkStart w:id="13" w:name="_Toc340511746"/>
      <w:bookmarkStart w:id="14" w:name="_Toc372032725"/>
      <w:bookmarkStart w:id="15" w:name="_Toc382339353"/>
      <w:bookmarkStart w:id="16" w:name="_Toc384057576"/>
      <w:bookmarkStart w:id="17" w:name="_Toc38310187"/>
      <w:bookmarkStart w:id="18" w:name="_Toc144913610"/>
      <w:r w:rsidRPr="00B62617">
        <w:t>Stručný popis stavby z hlediska stavebních konstrukcí, navržené změny a účelu užití</w:t>
      </w:r>
      <w:bookmarkEnd w:id="13"/>
      <w:bookmarkEnd w:id="14"/>
      <w:bookmarkEnd w:id="15"/>
      <w:bookmarkEnd w:id="16"/>
      <w:bookmarkEnd w:id="17"/>
      <w:bookmarkEnd w:id="18"/>
    </w:p>
    <w:p w14:paraId="421BC8BC" w14:textId="77777777" w:rsidR="004427C8" w:rsidRPr="008F4D16" w:rsidRDefault="004427C8" w:rsidP="004427C8">
      <w:pPr>
        <w:rPr>
          <w:rFonts w:cs="Calibri Light"/>
          <w:szCs w:val="20"/>
          <w:u w:val="single"/>
        </w:rPr>
      </w:pPr>
      <w:bookmarkStart w:id="19" w:name="_Toc236195178"/>
      <w:bookmarkStart w:id="20" w:name="_Toc268780106"/>
      <w:bookmarkStart w:id="21" w:name="_Toc335137275"/>
      <w:bookmarkStart w:id="22" w:name="_Toc338835871"/>
      <w:r w:rsidRPr="008F4D16">
        <w:rPr>
          <w:rFonts w:cs="Calibri Light"/>
          <w:szCs w:val="20"/>
          <w:u w:val="single"/>
        </w:rPr>
        <w:t>Dispoziční a provozní řešení objektu:</w:t>
      </w:r>
    </w:p>
    <w:p w14:paraId="0AF16F08" w14:textId="732417DD" w:rsidR="002E1AF5" w:rsidRPr="00933E41" w:rsidRDefault="00AB36E8" w:rsidP="00CC243F">
      <w:pPr>
        <w:spacing w:after="120"/>
      </w:pPr>
      <w:r w:rsidRPr="00AB36E8">
        <w:rPr>
          <w:rFonts w:cs="Calibri Light"/>
        </w:rPr>
        <w:t xml:space="preserve">Domov pro seniory </w:t>
      </w:r>
      <w:proofErr w:type="spellStart"/>
      <w:r w:rsidR="006E58EF" w:rsidRPr="00AA2B8E">
        <w:rPr>
          <w:rFonts w:cs="Calibri Light"/>
        </w:rPr>
        <w:t>Dobětice</w:t>
      </w:r>
      <w:proofErr w:type="spellEnd"/>
      <w:r w:rsidRPr="00AB36E8">
        <w:rPr>
          <w:rFonts w:cs="Calibri Light"/>
        </w:rPr>
        <w:t xml:space="preserve">, příspěvková organizace, byl zřízen jako samostatná příspěvková organizace Statutárním městem Ústí nad Labem. </w:t>
      </w:r>
      <w:r w:rsidR="00CC243F" w:rsidRPr="00CC243F">
        <w:rPr>
          <w:rFonts w:cs="Calibri Light"/>
        </w:rPr>
        <w:t>Domov poskytuje sociální služby pro osoby, které mají sníženou soběstačnost z důvodu věku a/nebo jejich postižení a jejichž situace vyžaduje pravidelnou pomoc jiné fyzické osoby, ve formě ubytování v pobytových zařízení sociálních služeb s druhem poskytovaných sociálních služeb</w:t>
      </w:r>
      <w:r w:rsidR="00CC243F">
        <w:rPr>
          <w:rFonts w:cs="Calibri Light"/>
        </w:rPr>
        <w:t xml:space="preserve"> „</w:t>
      </w:r>
      <w:r w:rsidR="00CC243F" w:rsidRPr="00CC243F">
        <w:rPr>
          <w:rFonts w:cs="Calibri Light"/>
        </w:rPr>
        <w:t>Domov pro seniory</w:t>
      </w:r>
      <w:r w:rsidR="00CC243F">
        <w:rPr>
          <w:rFonts w:cs="Calibri Light"/>
        </w:rPr>
        <w:t>“ a „</w:t>
      </w:r>
      <w:r w:rsidR="00CC243F" w:rsidRPr="00CC243F">
        <w:rPr>
          <w:rFonts w:cs="Calibri Light"/>
        </w:rPr>
        <w:t>Domov se zvláštním režimem</w:t>
      </w:r>
      <w:r w:rsidR="00CC243F">
        <w:rPr>
          <w:rFonts w:cs="Calibri Light"/>
        </w:rPr>
        <w:t xml:space="preserve">“ </w:t>
      </w:r>
      <w:r w:rsidR="00CC243F" w:rsidRPr="00CC243F">
        <w:rPr>
          <w:rFonts w:cs="Calibri Light"/>
        </w:rPr>
        <w:t>tak, aby se snažili překonat nepříznivou sociální situaci, byli podporováni v samostatnosti, mohli využívat veškeré dostupné místní instituce a přirozené vztahové sítě, zůstat součástí přirozeného místního společenství, seberealizovat se a žít způsobem, který se co nejvíce blíží běžnému způsobu života.</w:t>
      </w:r>
    </w:p>
    <w:p w14:paraId="11BFFA75" w14:textId="7220EE34" w:rsidR="00E8771D" w:rsidRDefault="00CC243F" w:rsidP="006B3060">
      <w:pPr>
        <w:spacing w:after="120"/>
        <w:rPr>
          <w:rFonts w:cs="Calibri Light"/>
        </w:rPr>
      </w:pPr>
      <w:r w:rsidRPr="00CC243F">
        <w:rPr>
          <w:rFonts w:cs="Calibri Light"/>
        </w:rPr>
        <w:t>Domov pro seniory je</w:t>
      </w:r>
      <w:r>
        <w:rPr>
          <w:rFonts w:cs="Calibri Light"/>
        </w:rPr>
        <w:t xml:space="preserve"> </w:t>
      </w:r>
      <w:r w:rsidR="00227DB0">
        <w:rPr>
          <w:rFonts w:cs="Calibri Light"/>
        </w:rPr>
        <w:t>umístěn ve svažitém terénu</w:t>
      </w:r>
      <w:r w:rsidR="00C42FFC">
        <w:rPr>
          <w:rFonts w:cs="Calibri Light"/>
        </w:rPr>
        <w:t>. Stavba se skládá ze dvou částí, a to z hospodářské části a z „ubytovací“ části.</w:t>
      </w:r>
      <w:r w:rsidR="00227DB0">
        <w:rPr>
          <w:rFonts w:cs="Calibri Light"/>
        </w:rPr>
        <w:t xml:space="preserve"> </w:t>
      </w:r>
      <w:r w:rsidR="00C42FFC">
        <w:rPr>
          <w:rFonts w:cs="Calibri Light"/>
        </w:rPr>
        <w:t>Hospodářská část má jedno podzemní podlaží a 3 nadzemní podlaží. Ubytovací část se s</w:t>
      </w:r>
      <w:r w:rsidR="00227DB0">
        <w:rPr>
          <w:rFonts w:cs="Calibri Light"/>
        </w:rPr>
        <w:t xml:space="preserve">tavebně skládá ze čtyřech podzemních podlaží a ze tří podlaží nadzemních. Na střeše objektu se nachází technické provozy. Z hlediska požárně bezpečnostního řešení se stavba skládá ze </w:t>
      </w:r>
      <w:r w:rsidR="00C42FFC">
        <w:rPr>
          <w:rFonts w:cs="Calibri Light"/>
        </w:rPr>
        <w:t>sedmi</w:t>
      </w:r>
      <w:r w:rsidR="00227DB0">
        <w:rPr>
          <w:rFonts w:cs="Calibri Light"/>
        </w:rPr>
        <w:t xml:space="preserve"> nadzemních podlaží.</w:t>
      </w:r>
    </w:p>
    <w:p w14:paraId="20551363" w14:textId="019FFBF6" w:rsidR="00F17BE3" w:rsidRDefault="00F32984" w:rsidP="004A4F5A">
      <w:pPr>
        <w:spacing w:before="240"/>
        <w:rPr>
          <w:rFonts w:cs="Calibri Light"/>
        </w:rPr>
      </w:pPr>
      <w:r>
        <w:rPr>
          <w:rFonts w:cs="Calibri Light"/>
        </w:rPr>
        <w:t>Posuzovan</w:t>
      </w:r>
      <w:r w:rsidR="0091090A">
        <w:rPr>
          <w:rFonts w:cs="Calibri Light"/>
        </w:rPr>
        <w:t>ý</w:t>
      </w:r>
      <w:r>
        <w:rPr>
          <w:rFonts w:cs="Calibri Light"/>
        </w:rPr>
        <w:t xml:space="preserve"> objekt není</w:t>
      </w:r>
      <w:r w:rsidR="00F17BE3" w:rsidRPr="00F17BE3">
        <w:rPr>
          <w:rFonts w:cs="Calibri Light"/>
        </w:rPr>
        <w:t xml:space="preserve"> zapsán ve Státním seznamu nemovitých kulturních památek</w:t>
      </w:r>
      <w:r>
        <w:rPr>
          <w:rFonts w:cs="Calibri Light"/>
        </w:rPr>
        <w:t>.</w:t>
      </w:r>
    </w:p>
    <w:p w14:paraId="30F0D66D" w14:textId="003585A7" w:rsidR="004427C8" w:rsidRPr="008F4D16" w:rsidRDefault="004427C8" w:rsidP="004A4F5A">
      <w:pPr>
        <w:spacing w:before="240"/>
        <w:rPr>
          <w:rFonts w:cs="Calibri Light"/>
          <w:szCs w:val="20"/>
          <w:u w:val="single"/>
        </w:rPr>
      </w:pPr>
      <w:r>
        <w:rPr>
          <w:rFonts w:cs="Calibri Light"/>
          <w:szCs w:val="20"/>
          <w:u w:val="single"/>
        </w:rPr>
        <w:t>Konstrukční a materiálové</w:t>
      </w:r>
      <w:r w:rsidRPr="008F4D16">
        <w:rPr>
          <w:rFonts w:cs="Calibri Light"/>
          <w:szCs w:val="20"/>
          <w:u w:val="single"/>
        </w:rPr>
        <w:t xml:space="preserve"> řešení objektu:</w:t>
      </w:r>
    </w:p>
    <w:p w14:paraId="3AA7537C" w14:textId="35F3EF85" w:rsidR="00111472" w:rsidRDefault="001B15AE" w:rsidP="0091090A">
      <w:pPr>
        <w:spacing w:after="120"/>
        <w:rPr>
          <w:rFonts w:cs="Calibri Light"/>
          <w:color w:val="000000"/>
        </w:rPr>
      </w:pPr>
      <w:r>
        <w:rPr>
          <w:rFonts w:cs="Calibri Light"/>
          <w:color w:val="000000"/>
        </w:rPr>
        <w:t>Objekt vykazuj</w:t>
      </w:r>
      <w:r w:rsidR="00C019A4">
        <w:rPr>
          <w:rFonts w:cs="Calibri Light"/>
          <w:color w:val="000000"/>
        </w:rPr>
        <w:t>e</w:t>
      </w:r>
      <w:r>
        <w:rPr>
          <w:rFonts w:cs="Calibri Light"/>
          <w:color w:val="000000"/>
        </w:rPr>
        <w:t xml:space="preserve"> charakter </w:t>
      </w:r>
      <w:r w:rsidR="0091090A">
        <w:rPr>
          <w:rFonts w:cs="Calibri Light"/>
          <w:color w:val="000000"/>
        </w:rPr>
        <w:t>nehořlavého</w:t>
      </w:r>
      <w:r>
        <w:rPr>
          <w:rFonts w:cs="Calibri Light"/>
          <w:color w:val="000000"/>
        </w:rPr>
        <w:t xml:space="preserve"> konstrukčního systému. </w:t>
      </w:r>
      <w:r w:rsidR="0091090A">
        <w:rPr>
          <w:rFonts w:cs="Calibri Light"/>
          <w:color w:val="000000"/>
        </w:rPr>
        <w:t>Obvodové a svislé nosné konstrukce objektů jsou tvořeny železobetonovými stěnami. Vodorovné stropy jsou tvořeny železobetonovými deskami.</w:t>
      </w:r>
      <w:r w:rsidR="00C019A4">
        <w:rPr>
          <w:rFonts w:cs="Calibri Light"/>
          <w:color w:val="000000"/>
        </w:rPr>
        <w:t xml:space="preserve"> </w:t>
      </w:r>
      <w:r w:rsidR="004A372E">
        <w:rPr>
          <w:rFonts w:cs="Calibri Light"/>
          <w:color w:val="000000"/>
        </w:rPr>
        <w:t xml:space="preserve">Jednotlivá podlaží jsou propojena schodišti ze železobetonových konstrukcí. </w:t>
      </w:r>
      <w:r w:rsidR="00C019A4">
        <w:rPr>
          <w:rFonts w:cs="Calibri Light"/>
          <w:color w:val="000000"/>
        </w:rPr>
        <w:t>Objekt má rovnou střechu. Střešní plášť je tvořen asfaltovými pásy.</w:t>
      </w:r>
      <w:r w:rsidR="008070C3">
        <w:rPr>
          <w:rFonts w:cs="Calibri Light"/>
          <w:color w:val="000000"/>
        </w:rPr>
        <w:t xml:space="preserve"> </w:t>
      </w:r>
    </w:p>
    <w:p w14:paraId="0F507703" w14:textId="37EC2EB4" w:rsidR="004427C8" w:rsidRPr="00363A84" w:rsidRDefault="004427C8" w:rsidP="009A2C03">
      <w:pPr>
        <w:spacing w:before="240"/>
        <w:rPr>
          <w:rFonts w:cs="Calibri Light"/>
          <w:szCs w:val="20"/>
          <w:u w:val="single"/>
          <w:vertAlign w:val="superscript"/>
        </w:rPr>
      </w:pPr>
      <w:r w:rsidRPr="00363A84">
        <w:rPr>
          <w:rFonts w:cs="Calibri Light"/>
          <w:szCs w:val="20"/>
          <w:u w:val="single"/>
        </w:rPr>
        <w:t xml:space="preserve">Základní charakteristika </w:t>
      </w:r>
      <w:r w:rsidR="006C0972">
        <w:rPr>
          <w:rFonts w:cs="Calibri Light"/>
          <w:szCs w:val="20"/>
          <w:u w:val="single"/>
        </w:rPr>
        <w:t xml:space="preserve">objektu </w:t>
      </w:r>
      <w:r w:rsidRPr="00363A84">
        <w:rPr>
          <w:rFonts w:cs="Calibri Light"/>
          <w:szCs w:val="20"/>
          <w:u w:val="single"/>
        </w:rPr>
        <w:t>z hlediska PBS:</w:t>
      </w:r>
    </w:p>
    <w:p w14:paraId="0B0EDF35" w14:textId="5A5F1032" w:rsidR="00590D88" w:rsidRDefault="00447306" w:rsidP="00715116">
      <w:pPr>
        <w:spacing w:after="240"/>
        <w:rPr>
          <w:rFonts w:cs="Calibri Light"/>
        </w:rPr>
      </w:pPr>
      <w:r>
        <w:rPr>
          <w:rFonts w:cs="Calibri Light"/>
        </w:rPr>
        <w:t>P</w:t>
      </w:r>
      <w:r w:rsidR="0064797C" w:rsidRPr="0064797C">
        <w:rPr>
          <w:rFonts w:cs="Calibri Light"/>
        </w:rPr>
        <w:t>osuzovan</w:t>
      </w:r>
      <w:r w:rsidR="006B3060">
        <w:rPr>
          <w:rFonts w:cs="Calibri Light"/>
        </w:rPr>
        <w:t>ý</w:t>
      </w:r>
      <w:r w:rsidR="0064797C" w:rsidRPr="0064797C">
        <w:rPr>
          <w:rFonts w:cs="Calibri Light"/>
        </w:rPr>
        <w:t xml:space="preserve"> objekt byl navržen a vybudován </w:t>
      </w:r>
      <w:r w:rsidR="0091090A">
        <w:rPr>
          <w:rFonts w:cs="Calibri Light"/>
        </w:rPr>
        <w:t>v době</w:t>
      </w:r>
      <w:r w:rsidR="0064797C" w:rsidRPr="0064797C">
        <w:rPr>
          <w:rFonts w:cs="Calibri Light"/>
        </w:rPr>
        <w:t xml:space="preserve"> platnost</w:t>
      </w:r>
      <w:r w:rsidR="0091090A">
        <w:rPr>
          <w:rFonts w:cs="Calibri Light"/>
        </w:rPr>
        <w:t>i</w:t>
      </w:r>
      <w:r w:rsidR="0064797C" w:rsidRPr="0064797C">
        <w:rPr>
          <w:rFonts w:cs="Calibri Light"/>
        </w:rPr>
        <w:t xml:space="preserve"> kodexu norem požární bezpečnosti staveb. </w:t>
      </w:r>
      <w:r w:rsidR="00715116">
        <w:rPr>
          <w:rFonts w:cs="Calibri Light"/>
        </w:rPr>
        <w:t>Návrh elektrické požární signalizace</w:t>
      </w:r>
      <w:r>
        <w:rPr>
          <w:rFonts w:cs="Calibri Light"/>
        </w:rPr>
        <w:t xml:space="preserve"> a návazn</w:t>
      </w:r>
      <w:r w:rsidR="00755BBC">
        <w:rPr>
          <w:rFonts w:cs="Calibri Light"/>
        </w:rPr>
        <w:t>ých</w:t>
      </w:r>
      <w:r>
        <w:rPr>
          <w:rFonts w:cs="Calibri Light"/>
        </w:rPr>
        <w:t xml:space="preserve"> požárně bezpečnostní</w:t>
      </w:r>
      <w:r w:rsidR="00755BBC">
        <w:rPr>
          <w:rFonts w:cs="Calibri Light"/>
        </w:rPr>
        <w:t>ch</w:t>
      </w:r>
      <w:r>
        <w:rPr>
          <w:rFonts w:cs="Calibri Light"/>
        </w:rPr>
        <w:t xml:space="preserve"> opatření</w:t>
      </w:r>
      <w:r w:rsidR="00715116">
        <w:rPr>
          <w:rFonts w:cs="Calibri Light"/>
        </w:rPr>
        <w:t xml:space="preserve"> je proveden v souladu s</w:t>
      </w:r>
      <w:r w:rsidR="006B3060">
        <w:rPr>
          <w:rFonts w:cs="Calibri Light"/>
        </w:rPr>
        <w:t> ČSN 73 0834, ČSN 73 0835 a ČSN 73 0875</w:t>
      </w:r>
      <w:r w:rsidR="00715116">
        <w:rPr>
          <w:rFonts w:cs="Calibri Light"/>
        </w:rPr>
        <w:t>.</w:t>
      </w:r>
      <w:r w:rsidR="009A2C03" w:rsidRPr="009A2C03">
        <w:rPr>
          <w:rFonts w:cs="Calibri Light"/>
        </w:rPr>
        <w:t xml:space="preserve"> Požární výška </w:t>
      </w:r>
      <w:r w:rsidR="006A10C3">
        <w:rPr>
          <w:rFonts w:cs="Calibri Light"/>
        </w:rPr>
        <w:t>objekt</w:t>
      </w:r>
      <w:r w:rsidR="00DC7D32">
        <w:rPr>
          <w:rFonts w:cs="Calibri Light"/>
        </w:rPr>
        <w:t>u</w:t>
      </w:r>
      <w:r w:rsidR="00F76DC1">
        <w:rPr>
          <w:rFonts w:cs="Calibri Light"/>
        </w:rPr>
        <w:t xml:space="preserve"> </w:t>
      </w:r>
      <w:r w:rsidR="009A2C03" w:rsidRPr="009A2C03">
        <w:rPr>
          <w:rFonts w:cs="Calibri Light"/>
        </w:rPr>
        <w:t>je</w:t>
      </w:r>
      <w:r w:rsidR="002277B0">
        <w:rPr>
          <w:rFonts w:cs="Calibri Light"/>
        </w:rPr>
        <w:t xml:space="preserve"> </w:t>
      </w:r>
      <w:r w:rsidR="009A2C03" w:rsidRPr="009A2C03">
        <w:rPr>
          <w:rFonts w:cs="Calibri Light"/>
          <w:b/>
          <w:bCs/>
        </w:rPr>
        <w:t xml:space="preserve">h = </w:t>
      </w:r>
      <w:r w:rsidR="00C42FFC">
        <w:rPr>
          <w:rFonts w:cs="Calibri Light"/>
          <w:b/>
          <w:bCs/>
        </w:rPr>
        <w:t>20</w:t>
      </w:r>
      <w:r w:rsidR="00715116">
        <w:rPr>
          <w:rFonts w:cs="Calibri Light"/>
          <w:b/>
          <w:bCs/>
        </w:rPr>
        <w:t xml:space="preserve"> m</w:t>
      </w:r>
      <w:r w:rsidR="00755BBC">
        <w:rPr>
          <w:rFonts w:cs="Calibri Light"/>
          <w:b/>
          <w:bCs/>
        </w:rPr>
        <w:t>.</w:t>
      </w:r>
      <w:r w:rsidR="00F76DC1">
        <w:rPr>
          <w:rFonts w:cs="Calibri Light"/>
          <w:b/>
          <w:bCs/>
        </w:rPr>
        <w:t xml:space="preserve"> </w:t>
      </w:r>
      <w:r w:rsidR="0064797C">
        <w:rPr>
          <w:rFonts w:cs="Calibri Light"/>
        </w:rPr>
        <w:t xml:space="preserve">Konstrukční systém </w:t>
      </w:r>
      <w:r w:rsidR="00755BBC">
        <w:rPr>
          <w:rFonts w:cs="Calibri Light"/>
        </w:rPr>
        <w:t>posuzovan</w:t>
      </w:r>
      <w:r w:rsidR="00DC7D32">
        <w:rPr>
          <w:rFonts w:cs="Calibri Light"/>
        </w:rPr>
        <w:t>ého</w:t>
      </w:r>
      <w:r w:rsidR="00755BBC">
        <w:rPr>
          <w:rFonts w:cs="Calibri Light"/>
        </w:rPr>
        <w:t xml:space="preserve"> objekt</w:t>
      </w:r>
      <w:r w:rsidR="00DC7D32">
        <w:rPr>
          <w:rFonts w:cs="Calibri Light"/>
        </w:rPr>
        <w:t>u</w:t>
      </w:r>
      <w:r w:rsidR="0064797C">
        <w:rPr>
          <w:rFonts w:cs="Calibri Light"/>
        </w:rPr>
        <w:t xml:space="preserve"> </w:t>
      </w:r>
      <w:r w:rsidR="005C6345">
        <w:rPr>
          <w:rFonts w:cs="Calibri Light"/>
        </w:rPr>
        <w:t>vykazuje</w:t>
      </w:r>
      <w:r w:rsidR="00755BBC">
        <w:rPr>
          <w:rFonts w:cs="Calibri Light"/>
        </w:rPr>
        <w:t xml:space="preserve"> dle čl. 7.2.8 ČSN 73 0802</w:t>
      </w:r>
      <w:r w:rsidR="0064797C" w:rsidRPr="0064797C">
        <w:rPr>
          <w:rFonts w:cs="Calibri Light"/>
        </w:rPr>
        <w:t xml:space="preserve"> </w:t>
      </w:r>
      <w:r w:rsidR="005B224F">
        <w:rPr>
          <w:rFonts w:cs="Calibri Light"/>
        </w:rPr>
        <w:t>charakter</w:t>
      </w:r>
      <w:r w:rsidR="009A2C03" w:rsidRPr="009A2C03">
        <w:rPr>
          <w:rFonts w:cs="Calibri Light"/>
        </w:rPr>
        <w:t xml:space="preserve"> </w:t>
      </w:r>
      <w:r w:rsidR="00DC7D32">
        <w:rPr>
          <w:rFonts w:cs="Calibri Light"/>
          <w:b/>
          <w:bCs/>
        </w:rPr>
        <w:t>nehořlavého</w:t>
      </w:r>
      <w:r w:rsidR="009A2C03" w:rsidRPr="009A2C03">
        <w:rPr>
          <w:rFonts w:cs="Calibri Light"/>
          <w:b/>
          <w:bCs/>
        </w:rPr>
        <w:t xml:space="preserve"> konstrukční</w:t>
      </w:r>
      <w:r w:rsidR="005B224F">
        <w:rPr>
          <w:rFonts w:cs="Calibri Light"/>
          <w:b/>
          <w:bCs/>
        </w:rPr>
        <w:t>ho</w:t>
      </w:r>
      <w:r w:rsidR="009A2C03" w:rsidRPr="009A2C03">
        <w:rPr>
          <w:rFonts w:cs="Calibri Light"/>
          <w:b/>
          <w:bCs/>
        </w:rPr>
        <w:t xml:space="preserve"> systém</w:t>
      </w:r>
      <w:r w:rsidR="005B224F">
        <w:rPr>
          <w:rFonts w:cs="Calibri Light"/>
          <w:b/>
          <w:bCs/>
        </w:rPr>
        <w:t>u</w:t>
      </w:r>
      <w:r w:rsidR="009A2C03" w:rsidRPr="009A2C03">
        <w:rPr>
          <w:rFonts w:cs="Calibri Light"/>
        </w:rPr>
        <w:t xml:space="preserve">. </w:t>
      </w:r>
    </w:p>
    <w:p w14:paraId="75CC1AF1" w14:textId="22B2D710" w:rsidR="00CB5894" w:rsidRDefault="00CB5894" w:rsidP="00F76DC1">
      <w:pPr>
        <w:spacing w:after="240"/>
        <w:rPr>
          <w:rFonts w:cs="Calibri Light"/>
        </w:rPr>
      </w:pPr>
    </w:p>
    <w:p w14:paraId="41F13D6E" w14:textId="5ECE7CC6" w:rsidR="00743116" w:rsidRDefault="00743116" w:rsidP="00F76DC1">
      <w:pPr>
        <w:spacing w:after="240"/>
        <w:rPr>
          <w:rFonts w:cs="Calibri Light"/>
        </w:rPr>
      </w:pPr>
    </w:p>
    <w:p w14:paraId="3295B3A3" w14:textId="341949C9" w:rsidR="00743116" w:rsidRDefault="00743116" w:rsidP="00F76DC1">
      <w:pPr>
        <w:spacing w:after="240"/>
        <w:rPr>
          <w:rFonts w:cs="Calibri Light"/>
        </w:rPr>
      </w:pPr>
    </w:p>
    <w:p w14:paraId="49306821" w14:textId="77777777" w:rsidR="00743116" w:rsidRPr="00F76DC1" w:rsidRDefault="00743116" w:rsidP="00F76DC1">
      <w:pPr>
        <w:spacing w:after="240"/>
        <w:rPr>
          <w:rFonts w:cs="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2"/>
        <w:gridCol w:w="6088"/>
      </w:tblGrid>
      <w:tr w:rsidR="00FD0E4A" w:rsidRPr="00370ABC" w14:paraId="33494B0F" w14:textId="0F8EEFC9" w:rsidTr="00992180">
        <w:trPr>
          <w:trHeight w:val="579"/>
        </w:trPr>
        <w:tc>
          <w:tcPr>
            <w:tcW w:w="9060" w:type="dxa"/>
            <w:gridSpan w:val="2"/>
            <w:shd w:val="clear" w:color="auto" w:fill="BFBFBF" w:themeFill="background1" w:themeFillShade="BF"/>
            <w:vAlign w:val="center"/>
            <w:hideMark/>
          </w:tcPr>
          <w:p w14:paraId="7991A531" w14:textId="58C9E6AE" w:rsidR="00FD0E4A" w:rsidRDefault="00FD0E4A" w:rsidP="00D85A86">
            <w:pPr>
              <w:suppressAutoHyphens w:val="0"/>
              <w:spacing w:line="240" w:lineRule="auto"/>
              <w:jc w:val="center"/>
              <w:rPr>
                <w:rFonts w:cs="Times New Roman"/>
                <w:b/>
                <w:bCs/>
                <w:color w:val="000000"/>
                <w:szCs w:val="20"/>
                <w:lang w:eastAsia="cs-CZ"/>
              </w:rPr>
            </w:pPr>
            <w:r>
              <w:rPr>
                <w:rFonts w:cs="Times New Roman"/>
                <w:b/>
                <w:bCs/>
                <w:color w:val="000000"/>
                <w:szCs w:val="20"/>
                <w:lang w:eastAsia="cs-CZ"/>
              </w:rPr>
              <w:t>Základní charakteristiky objekt</w:t>
            </w:r>
            <w:r w:rsidR="00743116">
              <w:rPr>
                <w:rFonts w:cs="Times New Roman"/>
                <w:b/>
                <w:bCs/>
                <w:color w:val="000000"/>
                <w:szCs w:val="20"/>
                <w:lang w:eastAsia="cs-CZ"/>
              </w:rPr>
              <w:t>u</w:t>
            </w:r>
            <w:r>
              <w:rPr>
                <w:rFonts w:cs="Times New Roman"/>
                <w:b/>
                <w:bCs/>
                <w:color w:val="000000"/>
                <w:szCs w:val="20"/>
                <w:lang w:eastAsia="cs-CZ"/>
              </w:rPr>
              <w:t xml:space="preserve"> z hlediska PBS</w:t>
            </w:r>
          </w:p>
        </w:tc>
      </w:tr>
      <w:tr w:rsidR="00743116" w:rsidRPr="00370ABC" w14:paraId="0D84EDEA" w14:textId="4DD22E03" w:rsidTr="00743116">
        <w:trPr>
          <w:trHeight w:val="413"/>
        </w:trPr>
        <w:tc>
          <w:tcPr>
            <w:tcW w:w="2972" w:type="dxa"/>
            <w:shd w:val="clear" w:color="auto" w:fill="auto"/>
            <w:vAlign w:val="center"/>
          </w:tcPr>
          <w:p w14:paraId="3AC9EAC4" w14:textId="1D79A9C3" w:rsidR="00743116" w:rsidRDefault="00743116" w:rsidP="00F76DC1">
            <w:pPr>
              <w:suppressAutoHyphens w:val="0"/>
              <w:spacing w:line="240" w:lineRule="auto"/>
              <w:jc w:val="center"/>
              <w:rPr>
                <w:rFonts w:cs="Times New Roman"/>
                <w:color w:val="000000"/>
                <w:szCs w:val="20"/>
                <w:lang w:eastAsia="cs-CZ"/>
              </w:rPr>
            </w:pPr>
            <w:r>
              <w:rPr>
                <w:rFonts w:cs="Times New Roman"/>
                <w:color w:val="000000"/>
                <w:szCs w:val="20"/>
                <w:lang w:eastAsia="cs-CZ"/>
              </w:rPr>
              <w:t>Počet NP</w:t>
            </w:r>
          </w:p>
        </w:tc>
        <w:tc>
          <w:tcPr>
            <w:tcW w:w="6088" w:type="dxa"/>
            <w:shd w:val="clear" w:color="auto" w:fill="auto"/>
            <w:vAlign w:val="center"/>
          </w:tcPr>
          <w:p w14:paraId="133BFAB1" w14:textId="6AD3ED86" w:rsidR="00743116" w:rsidRDefault="00227DB0" w:rsidP="00FD0E4A">
            <w:pPr>
              <w:suppressAutoHyphens w:val="0"/>
              <w:spacing w:line="240" w:lineRule="auto"/>
              <w:jc w:val="center"/>
              <w:rPr>
                <w:rFonts w:cs="Times New Roman"/>
                <w:color w:val="000000"/>
                <w:szCs w:val="20"/>
                <w:lang w:eastAsia="cs-CZ"/>
              </w:rPr>
            </w:pPr>
            <w:r>
              <w:rPr>
                <w:rFonts w:cs="Times New Roman"/>
                <w:color w:val="000000"/>
                <w:szCs w:val="20"/>
                <w:lang w:eastAsia="cs-CZ"/>
              </w:rPr>
              <w:t>3</w:t>
            </w:r>
          </w:p>
        </w:tc>
      </w:tr>
      <w:tr w:rsidR="00743116" w:rsidRPr="00370ABC" w14:paraId="1560DAC8" w14:textId="7F0D045B" w:rsidTr="00743116">
        <w:trPr>
          <w:trHeight w:val="413"/>
        </w:trPr>
        <w:tc>
          <w:tcPr>
            <w:tcW w:w="2972" w:type="dxa"/>
            <w:shd w:val="clear" w:color="000000" w:fill="F2F2F2"/>
            <w:vAlign w:val="center"/>
          </w:tcPr>
          <w:p w14:paraId="2BA5B0C2" w14:textId="77777777" w:rsidR="00743116" w:rsidRPr="00370ABC" w:rsidRDefault="00743116" w:rsidP="00F76DC1">
            <w:pPr>
              <w:suppressAutoHyphens w:val="0"/>
              <w:spacing w:line="240" w:lineRule="auto"/>
              <w:jc w:val="center"/>
              <w:rPr>
                <w:rFonts w:cs="Times New Roman"/>
                <w:color w:val="000000"/>
                <w:szCs w:val="20"/>
                <w:lang w:eastAsia="cs-CZ"/>
              </w:rPr>
            </w:pPr>
            <w:r>
              <w:rPr>
                <w:rFonts w:cs="Times New Roman"/>
                <w:color w:val="000000"/>
                <w:szCs w:val="20"/>
                <w:lang w:eastAsia="cs-CZ"/>
              </w:rPr>
              <w:t>Počet PP</w:t>
            </w:r>
          </w:p>
        </w:tc>
        <w:tc>
          <w:tcPr>
            <w:tcW w:w="6088" w:type="dxa"/>
            <w:shd w:val="clear" w:color="000000" w:fill="F2F2F2"/>
            <w:vAlign w:val="center"/>
          </w:tcPr>
          <w:p w14:paraId="316D0FC5" w14:textId="50F28E5F" w:rsidR="00743116" w:rsidRDefault="00227DB0" w:rsidP="00FD0E4A">
            <w:pPr>
              <w:suppressAutoHyphens w:val="0"/>
              <w:spacing w:line="240" w:lineRule="auto"/>
              <w:jc w:val="center"/>
              <w:rPr>
                <w:rFonts w:cs="Times New Roman"/>
                <w:color w:val="000000"/>
                <w:szCs w:val="20"/>
                <w:lang w:eastAsia="cs-CZ"/>
              </w:rPr>
            </w:pPr>
            <w:r>
              <w:rPr>
                <w:rFonts w:cs="Times New Roman"/>
                <w:color w:val="000000"/>
                <w:szCs w:val="20"/>
                <w:lang w:eastAsia="cs-CZ"/>
              </w:rPr>
              <w:t>4</w:t>
            </w:r>
          </w:p>
        </w:tc>
      </w:tr>
      <w:tr w:rsidR="00743116" w:rsidRPr="00370ABC" w14:paraId="1FAF8D42" w14:textId="4002C405" w:rsidTr="00743116">
        <w:trPr>
          <w:trHeight w:val="413"/>
        </w:trPr>
        <w:tc>
          <w:tcPr>
            <w:tcW w:w="2972" w:type="dxa"/>
            <w:shd w:val="clear" w:color="auto" w:fill="auto"/>
            <w:vAlign w:val="center"/>
          </w:tcPr>
          <w:p w14:paraId="3FB5DA3C" w14:textId="77777777" w:rsidR="00743116" w:rsidRPr="00370ABC" w:rsidRDefault="00743116" w:rsidP="00F76DC1">
            <w:pPr>
              <w:suppressAutoHyphens w:val="0"/>
              <w:spacing w:line="240" w:lineRule="auto"/>
              <w:jc w:val="center"/>
              <w:rPr>
                <w:rFonts w:cs="Times New Roman"/>
                <w:color w:val="000000"/>
                <w:szCs w:val="20"/>
                <w:lang w:eastAsia="cs-CZ"/>
              </w:rPr>
            </w:pPr>
            <w:r>
              <w:rPr>
                <w:rFonts w:cs="Times New Roman"/>
                <w:color w:val="000000"/>
                <w:szCs w:val="20"/>
                <w:lang w:eastAsia="cs-CZ"/>
              </w:rPr>
              <w:t>Počet NP z hlediska PBS</w:t>
            </w:r>
          </w:p>
        </w:tc>
        <w:tc>
          <w:tcPr>
            <w:tcW w:w="6088" w:type="dxa"/>
            <w:shd w:val="clear" w:color="auto" w:fill="auto"/>
            <w:vAlign w:val="center"/>
          </w:tcPr>
          <w:p w14:paraId="4526CA49" w14:textId="37D905B2" w:rsidR="00743116" w:rsidRDefault="00C42FFC" w:rsidP="00FD0E4A">
            <w:pPr>
              <w:suppressAutoHyphens w:val="0"/>
              <w:spacing w:line="240" w:lineRule="auto"/>
              <w:jc w:val="center"/>
              <w:rPr>
                <w:rFonts w:cs="Times New Roman"/>
                <w:color w:val="000000"/>
                <w:szCs w:val="20"/>
                <w:lang w:eastAsia="cs-CZ"/>
              </w:rPr>
            </w:pPr>
            <w:r>
              <w:rPr>
                <w:rFonts w:cs="Times New Roman"/>
                <w:color w:val="000000"/>
                <w:szCs w:val="20"/>
                <w:lang w:eastAsia="cs-CZ"/>
              </w:rPr>
              <w:t>7</w:t>
            </w:r>
          </w:p>
        </w:tc>
      </w:tr>
      <w:tr w:rsidR="00743116" w:rsidRPr="00370ABC" w14:paraId="5031FB58" w14:textId="7C2B1D85" w:rsidTr="00743116">
        <w:trPr>
          <w:trHeight w:val="413"/>
        </w:trPr>
        <w:tc>
          <w:tcPr>
            <w:tcW w:w="2972" w:type="dxa"/>
            <w:shd w:val="clear" w:color="auto" w:fill="F2F2F2" w:themeFill="background1" w:themeFillShade="F2"/>
            <w:vAlign w:val="center"/>
          </w:tcPr>
          <w:p w14:paraId="2CCAD7B9" w14:textId="77777777" w:rsidR="00743116" w:rsidRPr="00E31C12" w:rsidRDefault="00743116" w:rsidP="00F76DC1">
            <w:pPr>
              <w:suppressAutoHyphens w:val="0"/>
              <w:spacing w:line="240" w:lineRule="auto"/>
              <w:jc w:val="center"/>
              <w:rPr>
                <w:rFonts w:cs="Times New Roman"/>
                <w:szCs w:val="20"/>
                <w:lang w:eastAsia="cs-CZ"/>
              </w:rPr>
            </w:pPr>
            <w:r>
              <w:rPr>
                <w:rFonts w:cs="Times New Roman"/>
                <w:color w:val="000000"/>
                <w:szCs w:val="20"/>
                <w:lang w:eastAsia="cs-CZ"/>
              </w:rPr>
              <w:t>Počet PP z hlediska PBS</w:t>
            </w:r>
          </w:p>
        </w:tc>
        <w:tc>
          <w:tcPr>
            <w:tcW w:w="6088" w:type="dxa"/>
            <w:shd w:val="clear" w:color="auto" w:fill="F2F2F2" w:themeFill="background1" w:themeFillShade="F2"/>
            <w:vAlign w:val="center"/>
          </w:tcPr>
          <w:p w14:paraId="1D1870B4" w14:textId="24FCAFF3" w:rsidR="00743116" w:rsidRDefault="00C42FFC" w:rsidP="00FD0E4A">
            <w:pPr>
              <w:suppressAutoHyphens w:val="0"/>
              <w:spacing w:line="240" w:lineRule="auto"/>
              <w:jc w:val="center"/>
              <w:rPr>
                <w:rFonts w:cs="Times New Roman"/>
                <w:szCs w:val="20"/>
                <w:lang w:eastAsia="cs-CZ"/>
              </w:rPr>
            </w:pPr>
            <w:r>
              <w:rPr>
                <w:rFonts w:cs="Times New Roman"/>
                <w:szCs w:val="20"/>
                <w:lang w:eastAsia="cs-CZ"/>
              </w:rPr>
              <w:t>0</w:t>
            </w:r>
          </w:p>
        </w:tc>
      </w:tr>
      <w:tr w:rsidR="00743116" w:rsidRPr="00370ABC" w14:paraId="34584E1A" w14:textId="4DA866C2" w:rsidTr="00743116">
        <w:trPr>
          <w:trHeight w:val="413"/>
        </w:trPr>
        <w:tc>
          <w:tcPr>
            <w:tcW w:w="2972" w:type="dxa"/>
            <w:shd w:val="clear" w:color="auto" w:fill="auto"/>
            <w:vAlign w:val="center"/>
          </w:tcPr>
          <w:p w14:paraId="288451B0" w14:textId="77777777" w:rsidR="00743116" w:rsidRPr="00936B00" w:rsidRDefault="00743116" w:rsidP="00F76DC1">
            <w:pPr>
              <w:suppressAutoHyphens w:val="0"/>
              <w:spacing w:line="240" w:lineRule="auto"/>
              <w:jc w:val="center"/>
              <w:rPr>
                <w:rFonts w:cs="Times New Roman"/>
                <w:color w:val="000000"/>
                <w:szCs w:val="20"/>
                <w:lang w:eastAsia="cs-CZ"/>
              </w:rPr>
            </w:pPr>
            <w:r w:rsidRPr="00936B00">
              <w:rPr>
                <w:rFonts w:cs="Times New Roman"/>
                <w:color w:val="000000"/>
                <w:szCs w:val="20"/>
                <w:lang w:eastAsia="cs-CZ"/>
              </w:rPr>
              <w:t>Požární výška NP</w:t>
            </w:r>
          </w:p>
        </w:tc>
        <w:tc>
          <w:tcPr>
            <w:tcW w:w="6088" w:type="dxa"/>
            <w:shd w:val="clear" w:color="auto" w:fill="auto"/>
            <w:vAlign w:val="center"/>
          </w:tcPr>
          <w:p w14:paraId="507AF140" w14:textId="777E716B" w:rsidR="00743116" w:rsidRDefault="00C42FFC" w:rsidP="00FD0E4A">
            <w:pPr>
              <w:suppressAutoHyphens w:val="0"/>
              <w:spacing w:line="240" w:lineRule="auto"/>
              <w:jc w:val="center"/>
              <w:rPr>
                <w:rFonts w:cs="Times New Roman"/>
                <w:color w:val="000000"/>
                <w:szCs w:val="20"/>
                <w:lang w:eastAsia="cs-CZ"/>
              </w:rPr>
            </w:pPr>
            <w:r>
              <w:rPr>
                <w:rFonts w:cs="Times New Roman"/>
                <w:color w:val="000000"/>
                <w:szCs w:val="20"/>
                <w:lang w:eastAsia="cs-CZ"/>
              </w:rPr>
              <w:t>20</w:t>
            </w:r>
            <w:r w:rsidR="00743116">
              <w:rPr>
                <w:rFonts w:cs="Times New Roman"/>
                <w:color w:val="000000"/>
                <w:szCs w:val="20"/>
                <w:lang w:eastAsia="cs-CZ"/>
              </w:rPr>
              <w:t xml:space="preserve"> m</w:t>
            </w:r>
          </w:p>
        </w:tc>
      </w:tr>
      <w:tr w:rsidR="00743116" w:rsidRPr="00370ABC" w14:paraId="7813BF78" w14:textId="1785F6C0" w:rsidTr="00743116">
        <w:trPr>
          <w:trHeight w:val="413"/>
        </w:trPr>
        <w:tc>
          <w:tcPr>
            <w:tcW w:w="2972" w:type="dxa"/>
            <w:shd w:val="clear" w:color="auto" w:fill="F2F2F2" w:themeFill="background1" w:themeFillShade="F2"/>
            <w:vAlign w:val="center"/>
          </w:tcPr>
          <w:p w14:paraId="3AB9130A" w14:textId="77777777" w:rsidR="00743116" w:rsidRPr="00936B00" w:rsidRDefault="00743116" w:rsidP="00F76DC1">
            <w:pPr>
              <w:suppressAutoHyphens w:val="0"/>
              <w:spacing w:line="240" w:lineRule="auto"/>
              <w:jc w:val="center"/>
              <w:rPr>
                <w:rFonts w:cs="Times New Roman"/>
                <w:color w:val="000000"/>
                <w:szCs w:val="20"/>
                <w:lang w:eastAsia="cs-CZ"/>
              </w:rPr>
            </w:pPr>
            <w:r w:rsidRPr="00936B00">
              <w:rPr>
                <w:rFonts w:cs="Times New Roman"/>
                <w:color w:val="000000"/>
                <w:szCs w:val="20"/>
                <w:lang w:eastAsia="cs-CZ"/>
              </w:rPr>
              <w:t>Požární výška PP</w:t>
            </w:r>
          </w:p>
        </w:tc>
        <w:tc>
          <w:tcPr>
            <w:tcW w:w="6088" w:type="dxa"/>
            <w:shd w:val="clear" w:color="auto" w:fill="F2F2F2" w:themeFill="background1" w:themeFillShade="F2"/>
            <w:vAlign w:val="center"/>
          </w:tcPr>
          <w:p w14:paraId="0957D6B4" w14:textId="3CBA1EB0" w:rsidR="00743116" w:rsidRDefault="00C42FFC" w:rsidP="00FD0E4A">
            <w:pPr>
              <w:suppressAutoHyphens w:val="0"/>
              <w:spacing w:line="240" w:lineRule="auto"/>
              <w:jc w:val="center"/>
              <w:rPr>
                <w:rFonts w:cs="Times New Roman"/>
                <w:color w:val="000000"/>
                <w:szCs w:val="20"/>
                <w:lang w:eastAsia="cs-CZ"/>
              </w:rPr>
            </w:pPr>
            <w:r>
              <w:rPr>
                <w:rFonts w:cs="Times New Roman"/>
                <w:color w:val="000000"/>
                <w:szCs w:val="20"/>
                <w:lang w:eastAsia="cs-CZ"/>
              </w:rPr>
              <w:t>-</w:t>
            </w:r>
          </w:p>
        </w:tc>
      </w:tr>
      <w:tr w:rsidR="00743116" w:rsidRPr="00370ABC" w14:paraId="3E6AD3F9" w14:textId="2AC18E51" w:rsidTr="00743116">
        <w:trPr>
          <w:trHeight w:val="413"/>
        </w:trPr>
        <w:tc>
          <w:tcPr>
            <w:tcW w:w="2972" w:type="dxa"/>
            <w:shd w:val="clear" w:color="auto" w:fill="auto"/>
            <w:vAlign w:val="center"/>
          </w:tcPr>
          <w:p w14:paraId="3E0EA0DF" w14:textId="0C6B89DD" w:rsidR="00743116" w:rsidRPr="00936B00" w:rsidRDefault="00743116" w:rsidP="00F76DC1">
            <w:pPr>
              <w:suppressAutoHyphens w:val="0"/>
              <w:spacing w:line="240" w:lineRule="auto"/>
              <w:jc w:val="center"/>
              <w:rPr>
                <w:rFonts w:cs="Times New Roman"/>
                <w:color w:val="000000"/>
                <w:szCs w:val="20"/>
                <w:lang w:eastAsia="cs-CZ"/>
              </w:rPr>
            </w:pPr>
            <w:r>
              <w:rPr>
                <w:rFonts w:cs="Times New Roman"/>
                <w:color w:val="000000"/>
                <w:szCs w:val="20"/>
                <w:lang w:eastAsia="cs-CZ"/>
              </w:rPr>
              <w:t>Dělení do více požárních úseků</w:t>
            </w:r>
          </w:p>
        </w:tc>
        <w:tc>
          <w:tcPr>
            <w:tcW w:w="6088" w:type="dxa"/>
            <w:shd w:val="clear" w:color="auto" w:fill="auto"/>
            <w:vAlign w:val="center"/>
          </w:tcPr>
          <w:p w14:paraId="5E7D7777" w14:textId="7F50691D" w:rsidR="00743116" w:rsidRDefault="00743116" w:rsidP="00FD0E4A">
            <w:pPr>
              <w:suppressAutoHyphens w:val="0"/>
              <w:spacing w:line="240" w:lineRule="auto"/>
              <w:jc w:val="center"/>
              <w:rPr>
                <w:rFonts w:cs="Calibri Light"/>
                <w:bCs/>
                <w:szCs w:val="20"/>
              </w:rPr>
            </w:pPr>
            <w:r>
              <w:rPr>
                <w:rFonts w:cs="Calibri Light"/>
                <w:bCs/>
                <w:szCs w:val="20"/>
              </w:rPr>
              <w:t>ano</w:t>
            </w:r>
          </w:p>
        </w:tc>
      </w:tr>
      <w:tr w:rsidR="00743116" w:rsidRPr="00370ABC" w14:paraId="390429D2" w14:textId="0E5CF95C" w:rsidTr="00743116">
        <w:trPr>
          <w:trHeight w:val="413"/>
        </w:trPr>
        <w:tc>
          <w:tcPr>
            <w:tcW w:w="2972" w:type="dxa"/>
            <w:shd w:val="clear" w:color="auto" w:fill="F2F2F2" w:themeFill="background1" w:themeFillShade="F2"/>
            <w:vAlign w:val="center"/>
          </w:tcPr>
          <w:p w14:paraId="2352C0AA" w14:textId="23F5622D" w:rsidR="00743116" w:rsidRPr="00936B00" w:rsidRDefault="00743116" w:rsidP="00F76DC1">
            <w:pPr>
              <w:suppressAutoHyphens w:val="0"/>
              <w:spacing w:line="240" w:lineRule="auto"/>
              <w:jc w:val="center"/>
              <w:rPr>
                <w:rFonts w:cs="Times New Roman"/>
                <w:color w:val="000000"/>
                <w:szCs w:val="20"/>
                <w:lang w:eastAsia="cs-CZ"/>
              </w:rPr>
            </w:pPr>
            <w:r>
              <w:rPr>
                <w:rFonts w:cs="Times New Roman"/>
                <w:color w:val="000000"/>
                <w:szCs w:val="20"/>
                <w:lang w:eastAsia="cs-CZ"/>
              </w:rPr>
              <w:t>Konstrukční systém</w:t>
            </w:r>
          </w:p>
        </w:tc>
        <w:tc>
          <w:tcPr>
            <w:tcW w:w="6088" w:type="dxa"/>
            <w:shd w:val="clear" w:color="auto" w:fill="F2F2F2" w:themeFill="background1" w:themeFillShade="F2"/>
            <w:vAlign w:val="center"/>
          </w:tcPr>
          <w:p w14:paraId="1FD6EBD5" w14:textId="23B74850" w:rsidR="00743116" w:rsidRDefault="00743116" w:rsidP="00FD0E4A">
            <w:pPr>
              <w:suppressAutoHyphens w:val="0"/>
              <w:spacing w:line="240" w:lineRule="auto"/>
              <w:jc w:val="center"/>
              <w:rPr>
                <w:rFonts w:cs="Calibri Light"/>
                <w:bCs/>
                <w:szCs w:val="20"/>
              </w:rPr>
            </w:pPr>
            <w:r>
              <w:rPr>
                <w:rFonts w:cs="Calibri Light"/>
                <w:bCs/>
                <w:szCs w:val="20"/>
              </w:rPr>
              <w:t>nehořlavý</w:t>
            </w:r>
          </w:p>
        </w:tc>
      </w:tr>
      <w:bookmarkEnd w:id="1"/>
      <w:bookmarkEnd w:id="19"/>
      <w:bookmarkEnd w:id="20"/>
      <w:bookmarkEnd w:id="21"/>
      <w:bookmarkEnd w:id="22"/>
    </w:tbl>
    <w:p w14:paraId="4894FC9B" w14:textId="0A5BFCF6" w:rsidR="00CB5894" w:rsidRPr="00C77385" w:rsidRDefault="00CB5894" w:rsidP="00CB5894">
      <w:pPr>
        <w:spacing w:after="240"/>
        <w:rPr>
          <w:rFonts w:cs="Calibri Light"/>
          <w:b/>
          <w:bCs/>
        </w:rPr>
      </w:pPr>
    </w:p>
    <w:p w14:paraId="59EEF1A6" w14:textId="77777777" w:rsidR="006D4654" w:rsidRPr="00F71B39" w:rsidRDefault="006D4654" w:rsidP="006D4654">
      <w:pPr>
        <w:pStyle w:val="Nadpis2"/>
      </w:pPr>
      <w:bookmarkStart w:id="23" w:name="_Toc76079876"/>
      <w:bookmarkStart w:id="24" w:name="_Toc144913611"/>
      <w:r w:rsidRPr="00F71B39">
        <w:t>Rozdělení stavby do požárních úseků</w:t>
      </w:r>
      <w:bookmarkEnd w:id="23"/>
      <w:bookmarkEnd w:id="24"/>
    </w:p>
    <w:p w14:paraId="0F7F8282" w14:textId="5A378A8D" w:rsidR="00AA109F" w:rsidRDefault="00A55D31" w:rsidP="00E6138D">
      <w:pPr>
        <w:spacing w:after="120"/>
        <w:rPr>
          <w:rFonts w:cs="Calibri Light"/>
        </w:rPr>
      </w:pPr>
      <w:bookmarkStart w:id="25" w:name="_Hlk134569313"/>
      <w:r w:rsidRPr="00AB36E8">
        <w:rPr>
          <w:rFonts w:cs="Calibri Light"/>
        </w:rPr>
        <w:t>Domov pro seniory</w:t>
      </w:r>
      <w:r w:rsidR="00315B6D">
        <w:rPr>
          <w:rFonts w:cs="Calibri Light"/>
        </w:rPr>
        <w:t xml:space="preserve"> </w:t>
      </w:r>
      <w:proofErr w:type="spellStart"/>
      <w:r w:rsidR="008232C7">
        <w:rPr>
          <w:rFonts w:cs="Calibri Light"/>
        </w:rPr>
        <w:t>Dobětice</w:t>
      </w:r>
      <w:proofErr w:type="spellEnd"/>
      <w:r>
        <w:rPr>
          <w:rFonts w:cs="Calibri Light"/>
        </w:rPr>
        <w:t xml:space="preserve"> </w:t>
      </w:r>
      <w:bookmarkEnd w:id="25"/>
      <w:r w:rsidR="00A94C7F">
        <w:rPr>
          <w:rFonts w:cs="Calibri Light"/>
        </w:rPr>
        <w:t>byl vybudován</w:t>
      </w:r>
      <w:r>
        <w:rPr>
          <w:rFonts w:cs="Calibri Light"/>
        </w:rPr>
        <w:t xml:space="preserve"> </w:t>
      </w:r>
      <w:r w:rsidR="00315B6D">
        <w:rPr>
          <w:rFonts w:cs="Calibri Light"/>
        </w:rPr>
        <w:t>v době platnosti kodexu norem PBS</w:t>
      </w:r>
      <w:r>
        <w:rPr>
          <w:rFonts w:cs="Calibri Light"/>
        </w:rPr>
        <w:t>.</w:t>
      </w:r>
      <w:r w:rsidR="002C7BB0">
        <w:rPr>
          <w:rFonts w:cs="Calibri Light"/>
        </w:rPr>
        <w:t xml:space="preserve"> Z dochovaných podkladů je možné konstatovat, že posuzovaná stavba </w:t>
      </w:r>
      <w:r>
        <w:rPr>
          <w:rFonts w:cs="Calibri Light"/>
        </w:rPr>
        <w:t>je</w:t>
      </w:r>
      <w:r w:rsidR="00AA109F">
        <w:rPr>
          <w:rFonts w:cs="Calibri Light"/>
        </w:rPr>
        <w:t xml:space="preserve"> </w:t>
      </w:r>
      <w:r w:rsidR="002C7BB0">
        <w:rPr>
          <w:rFonts w:cs="Calibri Light"/>
        </w:rPr>
        <w:t xml:space="preserve">dělena do </w:t>
      </w:r>
      <w:r w:rsidR="00AA109F">
        <w:rPr>
          <w:rFonts w:cs="Calibri Light"/>
        </w:rPr>
        <w:t xml:space="preserve">více </w:t>
      </w:r>
      <w:r w:rsidR="002C7BB0">
        <w:rPr>
          <w:rFonts w:cs="Calibri Light"/>
        </w:rPr>
        <w:t>požárních úseků</w:t>
      </w:r>
      <w:r w:rsidR="00AA109F">
        <w:rPr>
          <w:rFonts w:cs="Calibri Light"/>
        </w:rPr>
        <w:t xml:space="preserve"> dle kodexu norem požární bezpečnosti staveb</w:t>
      </w:r>
      <w:r w:rsidR="002C7BB0">
        <w:rPr>
          <w:rFonts w:cs="Calibri Light"/>
        </w:rPr>
        <w:t>.</w:t>
      </w:r>
      <w:r w:rsidR="00AA109F">
        <w:rPr>
          <w:rFonts w:cs="Calibri Light"/>
        </w:rPr>
        <w:t xml:space="preserve"> </w:t>
      </w:r>
      <w:r w:rsidR="00C42FFC">
        <w:rPr>
          <w:rFonts w:cs="Calibri Light"/>
        </w:rPr>
        <w:t>Rozdělení stavby do jednotlivých požárních úseků je patrné z dokumentace</w:t>
      </w:r>
      <w:r w:rsidR="00C42FFC" w:rsidRPr="00C1238F">
        <w:rPr>
          <w:rFonts w:cs="Calibri Light"/>
        </w:rPr>
        <w:t xml:space="preserve"> [13], [14] a [15].</w:t>
      </w:r>
      <w:r w:rsidR="00C42FFC">
        <w:rPr>
          <w:rFonts w:ascii="Calibri" w:hAnsi="Calibri"/>
        </w:rPr>
        <w:t xml:space="preserve"> </w:t>
      </w:r>
    </w:p>
    <w:p w14:paraId="719AC222" w14:textId="26DBAB96" w:rsidR="00E6138D" w:rsidRDefault="00AA109F" w:rsidP="00E6138D">
      <w:pPr>
        <w:spacing w:after="120"/>
        <w:rPr>
          <w:rFonts w:cs="Calibri Light"/>
        </w:rPr>
      </w:pPr>
      <w:r>
        <w:rPr>
          <w:rFonts w:cs="Calibri Light"/>
        </w:rPr>
        <w:t>Předmětem tohoto požárně bezpečnostního řešení není návrh nových požárních úseků</w:t>
      </w:r>
      <w:r w:rsidR="00DE70C4">
        <w:rPr>
          <w:rFonts w:cs="Calibri Light"/>
        </w:rPr>
        <w:t xml:space="preserve"> (vyjma níže uvedeného)</w:t>
      </w:r>
      <w:r>
        <w:rPr>
          <w:rFonts w:cs="Calibri Light"/>
        </w:rPr>
        <w:t>, nýbrž instalace vybraných požárně bezpečnostních zařízení</w:t>
      </w:r>
      <w:r w:rsidR="00D1374D">
        <w:rPr>
          <w:rFonts w:cs="Calibri Light"/>
        </w:rPr>
        <w:t xml:space="preserve"> j</w:t>
      </w:r>
      <w:r w:rsidR="00DE70C4">
        <w:rPr>
          <w:rFonts w:cs="Calibri Light"/>
        </w:rPr>
        <w:t>e</w:t>
      </w:r>
      <w:r>
        <w:rPr>
          <w:rFonts w:cs="Calibri Light"/>
        </w:rPr>
        <w:t xml:space="preserve"> snah</w:t>
      </w:r>
      <w:r w:rsidR="00DE70C4">
        <w:rPr>
          <w:rFonts w:cs="Calibri Light"/>
        </w:rPr>
        <w:t>ou</w:t>
      </w:r>
      <w:r>
        <w:rPr>
          <w:rFonts w:cs="Calibri Light"/>
        </w:rPr>
        <w:t xml:space="preserve"> </w:t>
      </w:r>
      <w:r w:rsidR="00DE70C4">
        <w:rPr>
          <w:rFonts w:cs="Calibri Light"/>
        </w:rPr>
        <w:t xml:space="preserve">o </w:t>
      </w:r>
      <w:r>
        <w:rPr>
          <w:rFonts w:cs="Calibri Light"/>
        </w:rPr>
        <w:t>zkvalitnění</w:t>
      </w:r>
      <w:r w:rsidRPr="00AA109F">
        <w:rPr>
          <w:rFonts w:cs="Calibri Light"/>
        </w:rPr>
        <w:t xml:space="preserve"> podmín</w:t>
      </w:r>
      <w:r>
        <w:rPr>
          <w:rFonts w:cs="Calibri Light"/>
        </w:rPr>
        <w:t>e</w:t>
      </w:r>
      <w:r w:rsidRPr="00AA109F">
        <w:rPr>
          <w:rFonts w:cs="Calibri Light"/>
        </w:rPr>
        <w:t xml:space="preserve">k pro účinnou ochranu života a zdraví </w:t>
      </w:r>
      <w:r w:rsidR="00DE70C4">
        <w:rPr>
          <w:rFonts w:cs="Calibri Light"/>
        </w:rPr>
        <w:t>osob</w:t>
      </w:r>
      <w:r w:rsidRPr="00AA109F">
        <w:rPr>
          <w:rFonts w:cs="Calibri Light"/>
        </w:rPr>
        <w:t xml:space="preserve"> a majetku před požáry</w:t>
      </w:r>
      <w:r w:rsidR="00DE70C4">
        <w:rPr>
          <w:rFonts w:cs="Calibri Light"/>
        </w:rPr>
        <w:t>.</w:t>
      </w:r>
    </w:p>
    <w:p w14:paraId="50E2434F" w14:textId="0130B241" w:rsidR="007474EE" w:rsidRPr="000C4283" w:rsidRDefault="007474EE" w:rsidP="00E6138D">
      <w:pPr>
        <w:spacing w:after="120"/>
        <w:rPr>
          <w:rFonts w:cs="Calibri Light"/>
        </w:rPr>
      </w:pPr>
      <w:r>
        <w:rPr>
          <w:rFonts w:cs="Calibri Light"/>
          <w:szCs w:val="20"/>
        </w:rPr>
        <w:t>Ústředn</w:t>
      </w:r>
      <w:r w:rsidR="00123EB1">
        <w:rPr>
          <w:rFonts w:cs="Calibri Light"/>
          <w:szCs w:val="20"/>
        </w:rPr>
        <w:t>a</w:t>
      </w:r>
      <w:r>
        <w:rPr>
          <w:rFonts w:cs="Calibri Light"/>
          <w:szCs w:val="20"/>
        </w:rPr>
        <w:t xml:space="preserve"> EPS musí být umístěn</w:t>
      </w:r>
      <w:r w:rsidR="00123EB1">
        <w:rPr>
          <w:rFonts w:cs="Calibri Light"/>
          <w:szCs w:val="20"/>
        </w:rPr>
        <w:t>a</w:t>
      </w:r>
      <w:r>
        <w:rPr>
          <w:rFonts w:cs="Calibri Light"/>
          <w:szCs w:val="20"/>
        </w:rPr>
        <w:t xml:space="preserve"> v samostatném požárním úseku bez požárního rizika. Z toho důvodu bud</w:t>
      </w:r>
      <w:r w:rsidR="00123EB1">
        <w:rPr>
          <w:rFonts w:cs="Calibri Light"/>
          <w:szCs w:val="20"/>
        </w:rPr>
        <w:t>e</w:t>
      </w:r>
      <w:r>
        <w:rPr>
          <w:rFonts w:cs="Calibri Light"/>
          <w:szCs w:val="20"/>
        </w:rPr>
        <w:t xml:space="preserve"> ústředny EPS od ostatních prostor oddělen</w:t>
      </w:r>
      <w:r w:rsidR="00123EB1">
        <w:rPr>
          <w:rFonts w:cs="Calibri Light"/>
          <w:szCs w:val="20"/>
        </w:rPr>
        <w:t>a</w:t>
      </w:r>
      <w:r>
        <w:rPr>
          <w:rFonts w:cs="Calibri Light"/>
          <w:szCs w:val="20"/>
        </w:rPr>
        <w:t xml:space="preserve"> konstrukcemi, které budou vykazovat požární odolnost minimálně EW </w:t>
      </w:r>
      <w:r w:rsidR="00123EB1">
        <w:rPr>
          <w:rFonts w:cs="Calibri Light"/>
          <w:szCs w:val="20"/>
        </w:rPr>
        <w:t>45</w:t>
      </w:r>
      <w:r>
        <w:rPr>
          <w:rFonts w:cs="Calibri Light"/>
          <w:szCs w:val="20"/>
        </w:rPr>
        <w:t xml:space="preserve"> DP1, popř. budou umístěny ve skříni s požadovanou požární odolností.</w:t>
      </w:r>
    </w:p>
    <w:p w14:paraId="65CB5E06" w14:textId="77777777" w:rsidR="006D4654" w:rsidRPr="00B62617" w:rsidRDefault="006D4654" w:rsidP="006D4654">
      <w:pPr>
        <w:pStyle w:val="Nadpis2"/>
      </w:pPr>
      <w:bookmarkStart w:id="26" w:name="_Toc76079877"/>
      <w:bookmarkStart w:id="27" w:name="_Toc144913612"/>
      <w:r w:rsidRPr="00B62617">
        <w:t>Stanovení požárního rizika, popřípadě ekonomického rizika, stanovení stupně požární bezpečnosti a posouzení velikosti požárních úseků</w:t>
      </w:r>
      <w:bookmarkEnd w:id="26"/>
      <w:bookmarkEnd w:id="27"/>
    </w:p>
    <w:p w14:paraId="45E2FD65" w14:textId="1797BD64" w:rsidR="006D4654" w:rsidRDefault="000C4283" w:rsidP="00666B4A">
      <w:pPr>
        <w:spacing w:before="120" w:after="120"/>
        <w:rPr>
          <w:rFonts w:cs="Calibri Light"/>
        </w:rPr>
      </w:pPr>
      <w:r>
        <w:rPr>
          <w:rFonts w:cs="Calibri Light"/>
          <w:color w:val="000000"/>
          <w:szCs w:val="20"/>
          <w:shd w:val="clear" w:color="auto" w:fill="FFFFFF"/>
        </w:rPr>
        <w:t xml:space="preserve">Pro účely návrhu elektrické požární signalizace je rozsah tohoto dokumentu přiměřeně omezen. </w:t>
      </w:r>
      <w:r w:rsidR="0033564D">
        <w:rPr>
          <w:rFonts w:cs="Calibri Light"/>
        </w:rPr>
        <w:t xml:space="preserve">Stavba </w:t>
      </w:r>
      <w:r w:rsidR="00123EB1">
        <w:rPr>
          <w:rFonts w:cs="Calibri Light"/>
        </w:rPr>
        <w:t>je dělena</w:t>
      </w:r>
      <w:r w:rsidR="0033564D">
        <w:rPr>
          <w:rFonts w:cs="Calibri Light"/>
        </w:rPr>
        <w:t xml:space="preserve"> </w:t>
      </w:r>
      <w:r w:rsidR="00123EB1">
        <w:rPr>
          <w:rFonts w:cs="Calibri Light"/>
        </w:rPr>
        <w:t xml:space="preserve">do výše uvedených </w:t>
      </w:r>
      <w:r w:rsidR="0033564D">
        <w:rPr>
          <w:rFonts w:cs="Calibri Light"/>
        </w:rPr>
        <w:t>požární</w:t>
      </w:r>
      <w:r w:rsidR="00123EB1">
        <w:rPr>
          <w:rFonts w:cs="Calibri Light"/>
        </w:rPr>
        <w:t>ch</w:t>
      </w:r>
      <w:r w:rsidR="0033564D">
        <w:rPr>
          <w:rFonts w:cs="Calibri Light"/>
        </w:rPr>
        <w:t xml:space="preserve"> úsek</w:t>
      </w:r>
      <w:r w:rsidR="00123EB1">
        <w:rPr>
          <w:rFonts w:cs="Calibri Light"/>
        </w:rPr>
        <w:t>ů ve III. SPB</w:t>
      </w:r>
      <w:r w:rsidR="0033564D">
        <w:rPr>
          <w:rFonts w:cs="Calibri Light"/>
        </w:rPr>
        <w:t>.</w:t>
      </w:r>
      <w:r w:rsidR="00DE70C4">
        <w:rPr>
          <w:rFonts w:cs="Calibri Light"/>
        </w:rPr>
        <w:t xml:space="preserve"> </w:t>
      </w:r>
    </w:p>
    <w:p w14:paraId="301FF724" w14:textId="77777777" w:rsidR="006D4654" w:rsidRPr="005B563F" w:rsidRDefault="006D4654" w:rsidP="006D4654">
      <w:pPr>
        <w:pStyle w:val="Nadpis2"/>
      </w:pPr>
      <w:bookmarkStart w:id="28" w:name="_Toc76079878"/>
      <w:bookmarkStart w:id="29" w:name="_Toc144913613"/>
      <w:r>
        <w:t>Z</w:t>
      </w:r>
      <w:r w:rsidRPr="00A80294">
        <w:t xml:space="preserve">hodnocení </w:t>
      </w:r>
      <w:r>
        <w:t xml:space="preserve">nově </w:t>
      </w:r>
      <w:r w:rsidRPr="00A80294">
        <w:t>navržených stavebních konstrukcí a požárních uzávěrů</w:t>
      </w:r>
      <w:r>
        <w:t xml:space="preserve">               </w:t>
      </w:r>
      <w:r w:rsidRPr="00A80294">
        <w:t xml:space="preserve"> z hl</w:t>
      </w:r>
      <w:r>
        <w:t>ediska jejich požární odolnosti</w:t>
      </w:r>
      <w:bookmarkEnd w:id="28"/>
      <w:bookmarkEnd w:id="29"/>
    </w:p>
    <w:p w14:paraId="034CA908" w14:textId="6F433E9D" w:rsidR="009F291C" w:rsidRPr="00DA56C0" w:rsidRDefault="00155378" w:rsidP="00155378">
      <w:pPr>
        <w:spacing w:after="240"/>
        <w:rPr>
          <w:rFonts w:cs="Calibri Light"/>
          <w:szCs w:val="20"/>
        </w:rPr>
      </w:pPr>
      <w:bookmarkStart w:id="30" w:name="_Toc34318256"/>
      <w:r>
        <w:rPr>
          <w:rFonts w:cs="Calibri Light"/>
          <w:color w:val="000000"/>
          <w:szCs w:val="20"/>
          <w:shd w:val="clear" w:color="auto" w:fill="FFFFFF"/>
        </w:rPr>
        <w:t>Návrhem elektrické požární signalizace nebude zasahováno do stávajících s</w:t>
      </w:r>
      <w:r w:rsidR="009F291C">
        <w:rPr>
          <w:rFonts w:cs="Calibri Light"/>
          <w:color w:val="000000"/>
          <w:szCs w:val="20"/>
          <w:shd w:val="clear" w:color="auto" w:fill="FFFFFF"/>
        </w:rPr>
        <w:t>tavební</w:t>
      </w:r>
      <w:r>
        <w:rPr>
          <w:rFonts w:cs="Calibri Light"/>
          <w:color w:val="000000"/>
          <w:szCs w:val="20"/>
          <w:shd w:val="clear" w:color="auto" w:fill="FFFFFF"/>
        </w:rPr>
        <w:t>ch</w:t>
      </w:r>
      <w:r w:rsidR="009F291C">
        <w:rPr>
          <w:rFonts w:cs="Calibri Light"/>
          <w:color w:val="000000"/>
          <w:szCs w:val="20"/>
          <w:shd w:val="clear" w:color="auto" w:fill="FFFFFF"/>
        </w:rPr>
        <w:t xml:space="preserve"> konstrukc</w:t>
      </w:r>
      <w:r>
        <w:rPr>
          <w:rFonts w:cs="Calibri Light"/>
          <w:color w:val="000000"/>
          <w:szCs w:val="20"/>
          <w:shd w:val="clear" w:color="auto" w:fill="FFFFFF"/>
        </w:rPr>
        <w:t>í.</w:t>
      </w:r>
      <w:r w:rsidR="00DE70C4">
        <w:rPr>
          <w:rFonts w:cs="Calibri Light"/>
          <w:color w:val="000000"/>
          <w:szCs w:val="20"/>
          <w:shd w:val="clear" w:color="auto" w:fill="FFFFFF"/>
        </w:rPr>
        <w:t xml:space="preserve"> </w:t>
      </w:r>
      <w:r w:rsidR="009F291C">
        <w:rPr>
          <w:rFonts w:cs="Calibri Light"/>
          <w:color w:val="000000"/>
          <w:szCs w:val="20"/>
          <w:shd w:val="clear" w:color="auto" w:fill="FFFFFF"/>
        </w:rPr>
        <w:t xml:space="preserve"> </w:t>
      </w:r>
    </w:p>
    <w:p w14:paraId="4E7060F6" w14:textId="77777777" w:rsidR="006D4654" w:rsidRDefault="006D4654" w:rsidP="006D4654">
      <w:pPr>
        <w:pStyle w:val="Nadpis2"/>
      </w:pPr>
      <w:bookmarkStart w:id="31" w:name="_Toc76079879"/>
      <w:bookmarkStart w:id="32" w:name="_Toc144913614"/>
      <w:r>
        <w:t>Z</w:t>
      </w:r>
      <w:r w:rsidRPr="00816751">
        <w:t>hodnocení navržených stavebních hmot (stupeň hořlavosti, odkapávání</w:t>
      </w:r>
      <w:r>
        <w:t xml:space="preserve">               </w:t>
      </w:r>
      <w:r w:rsidRPr="00816751">
        <w:t xml:space="preserve"> v podmínkách požáru, rychlost šíření plamene po povrchu,</w:t>
      </w:r>
      <w:r>
        <w:t xml:space="preserve"> toxicita zplodin hoření apod.)</w:t>
      </w:r>
      <w:bookmarkEnd w:id="30"/>
      <w:bookmarkEnd w:id="31"/>
      <w:bookmarkEnd w:id="32"/>
    </w:p>
    <w:p w14:paraId="0A5E1E72" w14:textId="279EB5E0" w:rsidR="006D4654" w:rsidRPr="00155378" w:rsidRDefault="00155378" w:rsidP="00D25E4D">
      <w:pPr>
        <w:spacing w:after="240"/>
        <w:rPr>
          <w:rFonts w:cs="Calibri Light"/>
          <w:szCs w:val="20"/>
        </w:rPr>
      </w:pPr>
      <w:r>
        <w:rPr>
          <w:rFonts w:cs="Calibri Light"/>
          <w:color w:val="000000"/>
          <w:szCs w:val="20"/>
          <w:shd w:val="clear" w:color="auto" w:fill="FFFFFF"/>
        </w:rPr>
        <w:t>Návrhem elektrické požární signalizace nebude zasahováno do stávajících stavebních konstrukcí</w:t>
      </w:r>
      <w:r w:rsidR="0033564D">
        <w:rPr>
          <w:rFonts w:cs="Calibri Light"/>
          <w:color w:val="000000"/>
          <w:szCs w:val="20"/>
          <w:shd w:val="clear" w:color="auto" w:fill="FFFFFF"/>
        </w:rPr>
        <w:t xml:space="preserve"> a stavebních hmot</w:t>
      </w:r>
      <w:r>
        <w:rPr>
          <w:rFonts w:cs="Calibri Light"/>
          <w:color w:val="000000"/>
          <w:szCs w:val="20"/>
          <w:shd w:val="clear" w:color="auto" w:fill="FFFFFF"/>
        </w:rPr>
        <w:t xml:space="preserve">.  </w:t>
      </w:r>
    </w:p>
    <w:p w14:paraId="57C2BEEC" w14:textId="77777777" w:rsidR="006D4654" w:rsidRPr="00816751" w:rsidRDefault="006D4654" w:rsidP="006D4654">
      <w:pPr>
        <w:pStyle w:val="Nadpis2"/>
      </w:pPr>
      <w:bookmarkStart w:id="33" w:name="_Toc34318257"/>
      <w:bookmarkStart w:id="34" w:name="_Toc76079880"/>
      <w:bookmarkStart w:id="35" w:name="_Toc144913615"/>
      <w:r>
        <w:lastRenderedPageBreak/>
        <w:t>Z</w:t>
      </w:r>
      <w:r w:rsidRPr="00816751">
        <w:t xml:space="preserve">hodnocení možnosti provedení požárního zásahu, evakuace osob, zvířat </w:t>
      </w:r>
      <w:r>
        <w:t xml:space="preserve">               </w:t>
      </w:r>
      <w:r w:rsidRPr="00816751">
        <w:t>a majetku a stanovení druhů a počtu únikových cest, jejich</w:t>
      </w:r>
      <w:r>
        <w:t xml:space="preserve"> kapacity, provedení a vybavení</w:t>
      </w:r>
      <w:bookmarkEnd w:id="33"/>
      <w:bookmarkEnd w:id="34"/>
      <w:bookmarkEnd w:id="35"/>
    </w:p>
    <w:p w14:paraId="7D3E0E36" w14:textId="1E0C5EF1" w:rsidR="00155378" w:rsidRPr="00DA56C0" w:rsidRDefault="00155378" w:rsidP="00155378">
      <w:pPr>
        <w:spacing w:after="120"/>
        <w:rPr>
          <w:rFonts w:cs="Calibri Light"/>
          <w:szCs w:val="20"/>
        </w:rPr>
      </w:pPr>
      <w:bookmarkStart w:id="36" w:name="_Toc34318258"/>
      <w:r>
        <w:rPr>
          <w:rFonts w:cs="Calibri Light"/>
          <w:color w:val="000000"/>
          <w:szCs w:val="20"/>
          <w:shd w:val="clear" w:color="auto" w:fill="FFFFFF"/>
        </w:rPr>
        <w:t xml:space="preserve">Návrhem elektrické požární signalizace nebude zasahováno do provedení a vybavení únikových cest. V posuzovaném objektu se uvažuje se současnou evakuací. V objektu se nachází také osoby se sníženou schopností samostatného pohybu a osoby neschopné samostatného pohybu. </w:t>
      </w:r>
    </w:p>
    <w:p w14:paraId="5C84914E" w14:textId="77777777" w:rsidR="00137E1E" w:rsidRPr="00BA68F7" w:rsidRDefault="00137E1E" w:rsidP="00137E1E">
      <w:pPr>
        <w:spacing w:before="240"/>
        <w:rPr>
          <w:rFonts w:cs="Calibri Light"/>
          <w:szCs w:val="20"/>
          <w:u w:val="single"/>
        </w:rPr>
      </w:pPr>
      <w:r w:rsidRPr="00BA68F7">
        <w:rPr>
          <w:rFonts w:cs="Calibri Light"/>
          <w:szCs w:val="20"/>
          <w:u w:val="single"/>
        </w:rPr>
        <w:t>Příjezd jednotek požární ochrany pro provedení požárního zásahu:</w:t>
      </w:r>
    </w:p>
    <w:p w14:paraId="407A5321" w14:textId="30F4C361" w:rsidR="0033564D" w:rsidRDefault="00137E1E" w:rsidP="00137E1E">
      <w:pPr>
        <w:suppressAutoHyphens w:val="0"/>
        <w:autoSpaceDE w:val="0"/>
        <w:autoSpaceDN w:val="0"/>
        <w:adjustRightInd w:val="0"/>
        <w:spacing w:after="120"/>
        <w:rPr>
          <w:rFonts w:cs="Calibri Light"/>
          <w:szCs w:val="20"/>
        </w:rPr>
      </w:pPr>
      <w:r w:rsidRPr="00BA68F7">
        <w:rPr>
          <w:rFonts w:cs="Calibri Light"/>
          <w:szCs w:val="20"/>
          <w:lang w:eastAsia="cs-CZ"/>
        </w:rPr>
        <w:t>K objek</w:t>
      </w:r>
      <w:r>
        <w:rPr>
          <w:rFonts w:cs="Calibri Light"/>
          <w:szCs w:val="20"/>
          <w:lang w:eastAsia="cs-CZ"/>
        </w:rPr>
        <w:t>tu</w:t>
      </w:r>
      <w:r w:rsidRPr="00BA68F7">
        <w:rPr>
          <w:rFonts w:cs="Calibri Light"/>
          <w:szCs w:val="20"/>
          <w:lang w:eastAsia="cs-CZ"/>
        </w:rPr>
        <w:t xml:space="preserve"> musí vést přístupová komunikace umožňující příjezd požárních vozidel alespoň do vzdálenosti 20 m od všech vchodů do objektu, kterými se předpokládá vedení protipožárního zásahu.</w:t>
      </w:r>
      <w:r w:rsidRPr="00BA68F7">
        <w:rPr>
          <w:rFonts w:cs="Calibri Light"/>
          <w:szCs w:val="20"/>
        </w:rPr>
        <w:t xml:space="preserve"> Příjezd jednotek požární ochrany je k posuzovan</w:t>
      </w:r>
      <w:r>
        <w:rPr>
          <w:rFonts w:cs="Calibri Light"/>
          <w:szCs w:val="20"/>
        </w:rPr>
        <w:t>ému</w:t>
      </w:r>
      <w:r w:rsidRPr="00BA68F7">
        <w:rPr>
          <w:rFonts w:cs="Calibri Light"/>
          <w:szCs w:val="20"/>
        </w:rPr>
        <w:t xml:space="preserve"> objekt</w:t>
      </w:r>
      <w:r>
        <w:rPr>
          <w:rFonts w:cs="Calibri Light"/>
          <w:szCs w:val="20"/>
        </w:rPr>
        <w:t>u</w:t>
      </w:r>
      <w:r w:rsidRPr="00BA68F7">
        <w:rPr>
          <w:rFonts w:cs="Calibri Light"/>
          <w:szCs w:val="20"/>
        </w:rPr>
        <w:t xml:space="preserve"> zajištěn po</w:t>
      </w:r>
      <w:r>
        <w:rPr>
          <w:rFonts w:cs="Calibri Light"/>
          <w:szCs w:val="20"/>
        </w:rPr>
        <w:t xml:space="preserve"> </w:t>
      </w:r>
      <w:r w:rsidR="00B5110F">
        <w:rPr>
          <w:rFonts w:cs="Calibri Light"/>
          <w:szCs w:val="20"/>
        </w:rPr>
        <w:t xml:space="preserve">stávající průjezdné komunikaci o šíři </w:t>
      </w:r>
      <w:r w:rsidR="00ED56A8">
        <w:rPr>
          <w:rFonts w:cs="Calibri Light"/>
          <w:szCs w:val="20"/>
        </w:rPr>
        <w:t>5</w:t>
      </w:r>
      <w:r w:rsidR="00B5110F">
        <w:rPr>
          <w:rFonts w:cs="Calibri Light"/>
          <w:szCs w:val="20"/>
        </w:rPr>
        <w:t xml:space="preserve"> m</w:t>
      </w:r>
      <w:r>
        <w:rPr>
          <w:rFonts w:cs="Calibri Light"/>
          <w:szCs w:val="20"/>
        </w:rPr>
        <w:t xml:space="preserve">, </w:t>
      </w:r>
      <w:r w:rsidR="00D964FA">
        <w:rPr>
          <w:rFonts w:cs="Calibri Light"/>
          <w:szCs w:val="20"/>
        </w:rPr>
        <w:t xml:space="preserve">na kterou navazují vnitroareálové </w:t>
      </w:r>
      <w:r w:rsidR="00C346A9">
        <w:rPr>
          <w:rFonts w:cs="Calibri Light"/>
          <w:szCs w:val="20"/>
        </w:rPr>
        <w:t>komunikace s pojezdnými plochami. Z hlavní komunikace je umožněn vjezd na dvorní ploch</w:t>
      </w:r>
      <w:r w:rsidR="00ED56A8">
        <w:rPr>
          <w:rFonts w:cs="Calibri Light"/>
          <w:szCs w:val="20"/>
        </w:rPr>
        <w:t>y.</w:t>
      </w:r>
      <w:r w:rsidR="00C346A9">
        <w:rPr>
          <w:rFonts w:cs="Calibri Light"/>
          <w:szCs w:val="20"/>
        </w:rPr>
        <w:t xml:space="preserve"> Příjezd vozidel jednotek požární ochrany je možný do</w:t>
      </w:r>
      <w:r w:rsidR="00B5110F">
        <w:rPr>
          <w:rFonts w:cs="Calibri Light"/>
          <w:szCs w:val="20"/>
        </w:rPr>
        <w:t xml:space="preserve"> těsné</w:t>
      </w:r>
      <w:r>
        <w:rPr>
          <w:rFonts w:cs="Calibri Light"/>
          <w:szCs w:val="20"/>
        </w:rPr>
        <w:t xml:space="preserve"> blízkosti</w:t>
      </w:r>
      <w:r w:rsidR="00C346A9">
        <w:rPr>
          <w:rFonts w:cs="Calibri Light"/>
          <w:szCs w:val="20"/>
        </w:rPr>
        <w:t xml:space="preserve"> </w:t>
      </w:r>
      <w:r w:rsidR="00367DBE">
        <w:rPr>
          <w:rFonts w:cs="Calibri Light"/>
          <w:szCs w:val="20"/>
        </w:rPr>
        <w:t>objektu</w:t>
      </w:r>
      <w:r>
        <w:rPr>
          <w:rFonts w:cs="Calibri Light"/>
          <w:szCs w:val="20"/>
        </w:rPr>
        <w:t>.</w:t>
      </w:r>
      <w:r w:rsidR="00EA733D">
        <w:rPr>
          <w:rFonts w:cs="Calibri Light"/>
          <w:szCs w:val="20"/>
        </w:rPr>
        <w:t xml:space="preserve"> </w:t>
      </w:r>
      <w:r w:rsidR="00C346A9">
        <w:rPr>
          <w:rFonts w:cs="Calibri Light"/>
          <w:szCs w:val="20"/>
        </w:rPr>
        <w:t xml:space="preserve">Na pojezdných komunikačních plochách před </w:t>
      </w:r>
      <w:r w:rsidR="00367DBE">
        <w:rPr>
          <w:rFonts w:cs="Calibri Light"/>
          <w:szCs w:val="20"/>
        </w:rPr>
        <w:t>objektem</w:t>
      </w:r>
      <w:r w:rsidR="00C346A9">
        <w:rPr>
          <w:rFonts w:cs="Calibri Light"/>
          <w:szCs w:val="20"/>
        </w:rPr>
        <w:t xml:space="preserve"> se</w:t>
      </w:r>
      <w:r w:rsidR="00EA733D">
        <w:rPr>
          <w:rFonts w:cs="Calibri Light"/>
          <w:szCs w:val="20"/>
        </w:rPr>
        <w:t xml:space="preserve"> uvažuje soustředění požární techniky</w:t>
      </w:r>
      <w:r w:rsidR="00C346A9">
        <w:rPr>
          <w:rFonts w:cs="Calibri Light"/>
          <w:szCs w:val="20"/>
        </w:rPr>
        <w:t xml:space="preserve"> v případě mimořádné události</w:t>
      </w:r>
      <w:r w:rsidR="00EA733D">
        <w:rPr>
          <w:rFonts w:cs="Calibri Light"/>
          <w:szCs w:val="20"/>
        </w:rPr>
        <w:t>. Uvedené</w:t>
      </w:r>
      <w:r>
        <w:rPr>
          <w:rFonts w:cs="Calibri Light"/>
          <w:szCs w:val="20"/>
        </w:rPr>
        <w:t xml:space="preserve"> komunikace vyhovuj</w:t>
      </w:r>
      <w:r w:rsidR="00EA733D">
        <w:rPr>
          <w:rFonts w:cs="Calibri Light"/>
          <w:szCs w:val="20"/>
        </w:rPr>
        <w:t>í</w:t>
      </w:r>
      <w:r>
        <w:rPr>
          <w:rFonts w:cs="Calibri Light"/>
          <w:szCs w:val="20"/>
        </w:rPr>
        <w:t xml:space="preserve"> požadavku na nosnost, a to alespoň </w:t>
      </w:r>
      <w:r w:rsidR="00C1238F">
        <w:rPr>
          <w:rFonts w:cs="Calibri Light"/>
          <w:szCs w:val="20"/>
        </w:rPr>
        <w:t>10</w:t>
      </w:r>
      <w:r>
        <w:rPr>
          <w:rFonts w:cs="Calibri Light"/>
          <w:szCs w:val="20"/>
        </w:rPr>
        <w:t xml:space="preserve">0 </w:t>
      </w:r>
      <w:proofErr w:type="spellStart"/>
      <w:r>
        <w:rPr>
          <w:rFonts w:cs="Calibri Light"/>
          <w:szCs w:val="20"/>
        </w:rPr>
        <w:t>kN</w:t>
      </w:r>
      <w:proofErr w:type="spellEnd"/>
      <w:r>
        <w:rPr>
          <w:rFonts w:cs="Calibri Light"/>
          <w:szCs w:val="20"/>
        </w:rPr>
        <w:t xml:space="preserve"> na jednu nápravu</w:t>
      </w:r>
      <w:r w:rsidR="00C346A9">
        <w:rPr>
          <w:rFonts w:cs="Calibri Light"/>
          <w:szCs w:val="20"/>
        </w:rPr>
        <w:t xml:space="preserve"> a svými rozměry umožňují otočení požární techniky</w:t>
      </w:r>
      <w:r>
        <w:rPr>
          <w:rFonts w:cs="Calibri Light"/>
          <w:szCs w:val="20"/>
        </w:rPr>
        <w:t xml:space="preserve">. </w:t>
      </w:r>
    </w:p>
    <w:p w14:paraId="17C6B67F" w14:textId="77777777" w:rsidR="006D4654" w:rsidRPr="00816751" w:rsidRDefault="006D4654" w:rsidP="006D4654">
      <w:pPr>
        <w:pStyle w:val="Nadpis2"/>
      </w:pPr>
      <w:bookmarkStart w:id="37" w:name="_Toc76079881"/>
      <w:bookmarkStart w:id="38" w:name="_Toc144913616"/>
      <w:r>
        <w:t>S</w:t>
      </w:r>
      <w:r w:rsidRPr="00816751">
        <w:t>tanovení odstupových, popřípadě bezpečnostních vzdáleností a vymezení požárně nebezpečného prostoru, zhodnocení odstupových, popřípadě bezpečnostních vzdáleností ve vztahu k okolní zástavbě, sousedním pozemkům a volným skladům</w:t>
      </w:r>
      <w:bookmarkEnd w:id="36"/>
      <w:bookmarkEnd w:id="37"/>
      <w:bookmarkEnd w:id="38"/>
    </w:p>
    <w:p w14:paraId="60AFE573" w14:textId="38C99045" w:rsidR="00246A24" w:rsidRPr="00BA68F7" w:rsidRDefault="002C0D9E" w:rsidP="00246A24">
      <w:pPr>
        <w:spacing w:after="240"/>
        <w:rPr>
          <w:rFonts w:cs="Calibri Light"/>
          <w:szCs w:val="20"/>
        </w:rPr>
      </w:pPr>
      <w:bookmarkStart w:id="39" w:name="_Toc34318259"/>
      <w:bookmarkStart w:id="40" w:name="_Toc335137277"/>
      <w:bookmarkStart w:id="41" w:name="_Toc338835873"/>
      <w:bookmarkStart w:id="42" w:name="_Toc372032729"/>
      <w:bookmarkStart w:id="43" w:name="_Toc382339356"/>
      <w:bookmarkStart w:id="44" w:name="_Toc384057579"/>
      <w:r>
        <w:rPr>
          <w:rFonts w:cs="Calibri Light"/>
          <w:color w:val="000000"/>
          <w:szCs w:val="20"/>
          <w:shd w:val="clear" w:color="auto" w:fill="FFFFFF"/>
        </w:rPr>
        <w:t>Návrhem elektrické požární signalizace nebude zasahováno do stávajících požárně otevřených ploch a odstupové vzdálenosti nebudou těmito úpravami dotčeny.</w:t>
      </w:r>
    </w:p>
    <w:p w14:paraId="5396DBCD" w14:textId="77777777" w:rsidR="006D4654" w:rsidRPr="00555763" w:rsidRDefault="006D4654" w:rsidP="006D4654">
      <w:pPr>
        <w:pStyle w:val="Nadpis2"/>
        <w:rPr>
          <w:rFonts w:asciiTheme="minorHAnsi" w:hAnsiTheme="minorHAnsi"/>
          <w:sz w:val="22"/>
          <w:szCs w:val="22"/>
        </w:rPr>
      </w:pPr>
      <w:bookmarkStart w:id="45" w:name="_Toc76079882"/>
      <w:bookmarkStart w:id="46" w:name="_Toc144913617"/>
      <w:r>
        <w:t>U</w:t>
      </w:r>
      <w:r w:rsidRPr="00816751">
        <w:t>rčení způsobu zabezpečení stavby požární vodou včetně rozmístění vnitřních a vnějších odběrních míst, popřípadě způsobu zabezpečení jiných hasebních prostředků u staveb, kde nelze použít vodu jako hasební látku</w:t>
      </w:r>
      <w:bookmarkEnd w:id="39"/>
      <w:bookmarkEnd w:id="45"/>
      <w:bookmarkEnd w:id="46"/>
    </w:p>
    <w:p w14:paraId="785B42E0" w14:textId="77EB340E" w:rsidR="00D975FF" w:rsidRDefault="006D4654" w:rsidP="002336AB">
      <w:pPr>
        <w:spacing w:after="120"/>
        <w:rPr>
          <w:rFonts w:cs="Calibri Light"/>
          <w:szCs w:val="20"/>
        </w:rPr>
      </w:pPr>
      <w:r w:rsidRPr="00690A47">
        <w:rPr>
          <w:rFonts w:cs="Calibri Light"/>
        </w:rPr>
        <w:t xml:space="preserve">Vnitřní </w:t>
      </w:r>
      <w:r>
        <w:rPr>
          <w:rFonts w:cs="Calibri Light"/>
        </w:rPr>
        <w:t xml:space="preserve">a vnější </w:t>
      </w:r>
      <w:r w:rsidRPr="00690A47">
        <w:rPr>
          <w:rFonts w:cs="Calibri Light"/>
        </w:rPr>
        <w:t>odběrní místa nejsou</w:t>
      </w:r>
      <w:r>
        <w:rPr>
          <w:rFonts w:cs="Calibri Light"/>
        </w:rPr>
        <w:t xml:space="preserve"> </w:t>
      </w:r>
      <w:r>
        <w:rPr>
          <w:rFonts w:cs="Calibri Light"/>
          <w:szCs w:val="20"/>
        </w:rPr>
        <w:t>proti stávajícímu řešení změněny.</w:t>
      </w:r>
      <w:r w:rsidR="007B62D5">
        <w:rPr>
          <w:rFonts w:cs="Calibri Light"/>
          <w:szCs w:val="20"/>
        </w:rPr>
        <w:t xml:space="preserve"> </w:t>
      </w:r>
      <w:r w:rsidR="00117E87">
        <w:rPr>
          <w:rFonts w:cs="Calibri Light"/>
          <w:szCs w:val="20"/>
        </w:rPr>
        <w:t xml:space="preserve">Stávající objekt </w:t>
      </w:r>
      <w:r w:rsidR="000D2C03">
        <w:rPr>
          <w:rFonts w:cs="Calibri Light"/>
          <w:szCs w:val="20"/>
        </w:rPr>
        <w:t>je</w:t>
      </w:r>
      <w:r w:rsidR="00117E87">
        <w:rPr>
          <w:rFonts w:cs="Calibri Light"/>
          <w:szCs w:val="20"/>
        </w:rPr>
        <w:t xml:space="preserve"> vybaven vnitřními odběrními místy.</w:t>
      </w:r>
    </w:p>
    <w:p w14:paraId="607E6DCB" w14:textId="2CD609F9" w:rsidR="00D975FF" w:rsidRPr="00D975FF" w:rsidRDefault="00D975FF" w:rsidP="00D975FF">
      <w:pPr>
        <w:rPr>
          <w:rFonts w:cs="Calibri Light"/>
          <w:color w:val="000000"/>
          <w:szCs w:val="20"/>
          <w:u w:val="single"/>
          <w:shd w:val="clear" w:color="auto" w:fill="FFFFFF"/>
        </w:rPr>
      </w:pPr>
      <w:r w:rsidRPr="00D975FF">
        <w:rPr>
          <w:rFonts w:cs="Calibri Light"/>
          <w:color w:val="000000"/>
          <w:szCs w:val="20"/>
          <w:u w:val="single"/>
          <w:shd w:val="clear" w:color="auto" w:fill="FFFFFF"/>
        </w:rPr>
        <w:t>Vnitřní odběrní místa:</w:t>
      </w:r>
    </w:p>
    <w:p w14:paraId="018E61DD" w14:textId="06710D94" w:rsidR="00611CBE" w:rsidRDefault="0090646B" w:rsidP="002336AB">
      <w:pPr>
        <w:spacing w:after="120"/>
        <w:rPr>
          <w:rFonts w:cs="Calibri Light"/>
        </w:rPr>
      </w:pPr>
      <w:r>
        <w:rPr>
          <w:rFonts w:cs="Calibri Light"/>
          <w:color w:val="000000"/>
          <w:szCs w:val="20"/>
          <w:shd w:val="clear" w:color="auto" w:fill="FFFFFF"/>
        </w:rPr>
        <w:t>O</w:t>
      </w:r>
      <w:r w:rsidR="000D2C03">
        <w:rPr>
          <w:rFonts w:cs="Calibri Light"/>
          <w:color w:val="000000"/>
          <w:szCs w:val="20"/>
          <w:shd w:val="clear" w:color="auto" w:fill="FFFFFF"/>
        </w:rPr>
        <w:t xml:space="preserve">bjekt je vybaven vnitřními odběrními místy – </w:t>
      </w:r>
      <w:r w:rsidR="004C55DE">
        <w:rPr>
          <w:lang w:eastAsia="cs-CZ"/>
        </w:rPr>
        <w:t>nástěnnými hydrantovými systémy</w:t>
      </w:r>
      <w:r w:rsidR="004C55DE" w:rsidRPr="004C55DE">
        <w:rPr>
          <w:lang w:eastAsia="cs-CZ"/>
        </w:rPr>
        <w:t>.</w:t>
      </w:r>
    </w:p>
    <w:p w14:paraId="592E2DE0" w14:textId="0CCF7513" w:rsidR="00D975FF" w:rsidRPr="00D975FF" w:rsidRDefault="00D975FF" w:rsidP="00D975FF">
      <w:pPr>
        <w:rPr>
          <w:rFonts w:cs="Calibri Light"/>
          <w:color w:val="000000"/>
          <w:szCs w:val="20"/>
          <w:u w:val="single"/>
          <w:shd w:val="clear" w:color="auto" w:fill="FFFFFF"/>
        </w:rPr>
      </w:pPr>
      <w:r w:rsidRPr="00D975FF">
        <w:rPr>
          <w:rFonts w:cs="Calibri Light"/>
          <w:color w:val="000000"/>
          <w:szCs w:val="20"/>
          <w:u w:val="single"/>
          <w:shd w:val="clear" w:color="auto" w:fill="FFFFFF"/>
        </w:rPr>
        <w:t>V</w:t>
      </w:r>
      <w:r>
        <w:rPr>
          <w:rFonts w:cs="Calibri Light"/>
          <w:color w:val="000000"/>
          <w:szCs w:val="20"/>
          <w:u w:val="single"/>
          <w:shd w:val="clear" w:color="auto" w:fill="FFFFFF"/>
        </w:rPr>
        <w:t>nější</w:t>
      </w:r>
      <w:r w:rsidRPr="00D975FF">
        <w:rPr>
          <w:rFonts w:cs="Calibri Light"/>
          <w:color w:val="000000"/>
          <w:szCs w:val="20"/>
          <w:u w:val="single"/>
          <w:shd w:val="clear" w:color="auto" w:fill="FFFFFF"/>
        </w:rPr>
        <w:t xml:space="preserve"> odběrní místa:</w:t>
      </w:r>
    </w:p>
    <w:p w14:paraId="495F4EE9" w14:textId="29C6DF15" w:rsidR="00611CBE" w:rsidRDefault="00611CBE" w:rsidP="00611CBE">
      <w:pPr>
        <w:spacing w:after="120"/>
        <w:rPr>
          <w:rFonts w:cs="Calibri Light"/>
        </w:rPr>
      </w:pPr>
      <w:r>
        <w:rPr>
          <w:lang w:eastAsia="cs-CZ"/>
        </w:rPr>
        <w:t xml:space="preserve">Jako vnější odběrní místo bude i nadále sloužit </w:t>
      </w:r>
      <w:r w:rsidR="004C0B1D">
        <w:rPr>
          <w:lang w:eastAsia="cs-CZ"/>
        </w:rPr>
        <w:t xml:space="preserve">podzemní hydrant na </w:t>
      </w:r>
      <w:r w:rsidR="00C1238F">
        <w:rPr>
          <w:lang w:eastAsia="cs-CZ"/>
        </w:rPr>
        <w:t xml:space="preserve">stávajícím </w:t>
      </w:r>
      <w:r w:rsidR="004C0B1D">
        <w:rPr>
          <w:lang w:eastAsia="cs-CZ"/>
        </w:rPr>
        <w:t>vodovodním potrubí</w:t>
      </w:r>
      <w:r w:rsidR="00C1238F">
        <w:rPr>
          <w:lang w:eastAsia="cs-CZ"/>
        </w:rPr>
        <w:t>.</w:t>
      </w:r>
      <w:r w:rsidR="006402E6" w:rsidRPr="006402E6">
        <w:rPr>
          <w:rFonts w:cs="Calibri Light"/>
          <w:szCs w:val="20"/>
        </w:rPr>
        <w:t xml:space="preserve"> </w:t>
      </w:r>
    </w:p>
    <w:p w14:paraId="55FB6FA7" w14:textId="6D3DE0FA" w:rsidR="006D4654" w:rsidRDefault="006D4654" w:rsidP="006D4654">
      <w:pPr>
        <w:pStyle w:val="Nadpis2"/>
      </w:pPr>
      <w:bookmarkStart w:id="47" w:name="_Toc34318260"/>
      <w:bookmarkStart w:id="48" w:name="_Toc76079883"/>
      <w:bookmarkStart w:id="49" w:name="_Toc144913618"/>
      <w:r>
        <w:t>V</w:t>
      </w:r>
      <w:r w:rsidRPr="00816751">
        <w:t>ymezení zásahových cest a jejich technického vybavení, opatření k zajištění bezpečnosti osob provádějících hašení požáru a záchranné práce, zhodnocení příjezdových komunikací, popřípadě nástupních ploch pro požární techniku</w:t>
      </w:r>
      <w:bookmarkEnd w:id="47"/>
      <w:bookmarkEnd w:id="48"/>
      <w:bookmarkEnd w:id="49"/>
    </w:p>
    <w:p w14:paraId="29F73A8D" w14:textId="7795C961" w:rsidR="006D4654" w:rsidRPr="00D975FF" w:rsidRDefault="006D4654" w:rsidP="00D975FF">
      <w:pPr>
        <w:spacing w:after="240"/>
        <w:rPr>
          <w:rFonts w:cs="Calibri Light"/>
        </w:rPr>
      </w:pPr>
      <w:bookmarkStart w:id="50" w:name="_Toc34318261"/>
      <w:r w:rsidRPr="00690A47">
        <w:rPr>
          <w:rFonts w:cs="Calibri Light"/>
        </w:rPr>
        <w:t>Zásahové cesty nejsou</w:t>
      </w:r>
      <w:r>
        <w:rPr>
          <w:rFonts w:cs="Calibri Light"/>
          <w:szCs w:val="20"/>
        </w:rPr>
        <w:t xml:space="preserve"> proti stávajícímu řešení změněny.</w:t>
      </w:r>
      <w:r w:rsidR="00D975FF">
        <w:rPr>
          <w:rFonts w:cs="Calibri Light"/>
          <w:szCs w:val="20"/>
        </w:rPr>
        <w:t xml:space="preserve"> </w:t>
      </w:r>
      <w:r w:rsidR="00D975FF" w:rsidRPr="007A16D1">
        <w:rPr>
          <w:rFonts w:cs="Calibri Light"/>
        </w:rPr>
        <w:t xml:space="preserve">Příjezdové komunikace jsou vyhodnoceny v odstavci g) tohoto dokumentu. Nástup pro požární zásah </w:t>
      </w:r>
      <w:r w:rsidR="00D975FF">
        <w:rPr>
          <w:rFonts w:cs="Calibri Light"/>
        </w:rPr>
        <w:t xml:space="preserve">je </w:t>
      </w:r>
      <w:r w:rsidR="00D975FF" w:rsidRPr="007A16D1">
        <w:rPr>
          <w:rFonts w:cs="Calibri Light"/>
        </w:rPr>
        <w:t>u posuzovan</w:t>
      </w:r>
      <w:r w:rsidR="00D975FF">
        <w:rPr>
          <w:rFonts w:cs="Calibri Light"/>
        </w:rPr>
        <w:t>ého</w:t>
      </w:r>
      <w:r w:rsidR="00D975FF" w:rsidRPr="007A16D1">
        <w:rPr>
          <w:rFonts w:cs="Calibri Light"/>
        </w:rPr>
        <w:t xml:space="preserve"> objekt</w:t>
      </w:r>
      <w:r w:rsidR="00D975FF">
        <w:rPr>
          <w:rFonts w:cs="Calibri Light"/>
        </w:rPr>
        <w:t>u</w:t>
      </w:r>
      <w:r w:rsidR="00D975FF" w:rsidRPr="007A16D1">
        <w:rPr>
          <w:rFonts w:cs="Calibri Light"/>
        </w:rPr>
        <w:t xml:space="preserve"> uvažován ze zpevněné komunikace před jednotlivými objekty. Přístup na střechu objekt</w:t>
      </w:r>
      <w:r w:rsidR="00D975FF">
        <w:rPr>
          <w:rFonts w:cs="Calibri Light"/>
        </w:rPr>
        <w:t>u</w:t>
      </w:r>
      <w:r w:rsidR="00D975FF" w:rsidRPr="007A16D1">
        <w:rPr>
          <w:rFonts w:cs="Calibri Light"/>
        </w:rPr>
        <w:t xml:space="preserve"> </w:t>
      </w:r>
      <w:r w:rsidR="00D975FF">
        <w:rPr>
          <w:rFonts w:cs="Calibri Light"/>
        </w:rPr>
        <w:t>j</w:t>
      </w:r>
      <w:r w:rsidR="00D975FF" w:rsidRPr="007A16D1">
        <w:rPr>
          <w:rFonts w:cs="Calibri Light"/>
        </w:rPr>
        <w:t xml:space="preserve">e umožněn </w:t>
      </w:r>
      <w:r w:rsidR="00FC1255">
        <w:rPr>
          <w:rFonts w:cs="Calibri Light"/>
        </w:rPr>
        <w:t>z půdních prostor, které jsou přístupné z posledního nadzemního podlaží</w:t>
      </w:r>
      <w:r w:rsidR="00D975FF">
        <w:rPr>
          <w:rFonts w:cs="Calibri Light"/>
        </w:rPr>
        <w:t>.</w:t>
      </w:r>
      <w:r w:rsidR="009F5A3E" w:rsidRPr="005249CB">
        <w:rPr>
          <w:rFonts w:cs="Calibri Light"/>
        </w:rPr>
        <w:t xml:space="preserve">   </w:t>
      </w:r>
    </w:p>
    <w:p w14:paraId="0C8E07BF" w14:textId="1F03A363" w:rsidR="006D4654" w:rsidRDefault="006D4654" w:rsidP="006D4654">
      <w:pPr>
        <w:pStyle w:val="Nadpis2"/>
      </w:pPr>
      <w:bookmarkStart w:id="51" w:name="_Toc76079884"/>
      <w:bookmarkStart w:id="52" w:name="_Toc144913619"/>
      <w:r>
        <w:lastRenderedPageBreak/>
        <w:t>S</w:t>
      </w:r>
      <w:r w:rsidRPr="00816751">
        <w:t>tanovení počtu, druhů a způsobu rozmístění hasicích přístrojů, popřípadě dalších věcných prostředků požární ochrany nebo požární techniky</w:t>
      </w:r>
      <w:bookmarkEnd w:id="50"/>
      <w:bookmarkEnd w:id="51"/>
      <w:bookmarkEnd w:id="52"/>
      <w:r>
        <w:t xml:space="preserve"> </w:t>
      </w:r>
    </w:p>
    <w:p w14:paraId="4A4E9C53" w14:textId="32036E27" w:rsidR="009F5A3E" w:rsidRPr="00284812" w:rsidRDefault="00FC1255" w:rsidP="0000146A">
      <w:pPr>
        <w:spacing w:after="240"/>
        <w:rPr>
          <w:rFonts w:cs="Calibri Light"/>
        </w:rPr>
      </w:pPr>
      <w:bookmarkStart w:id="53" w:name="_Toc34318262"/>
      <w:r>
        <w:rPr>
          <w:rFonts w:cs="Calibri Light"/>
          <w:szCs w:val="20"/>
        </w:rPr>
        <w:t xml:space="preserve">Návrh elektrické požární signalizace nemá </w:t>
      </w:r>
      <w:r w:rsidR="004C0B1D">
        <w:rPr>
          <w:rFonts w:cs="Calibri Light"/>
          <w:szCs w:val="20"/>
        </w:rPr>
        <w:t xml:space="preserve">negativní </w:t>
      </w:r>
      <w:r>
        <w:rPr>
          <w:rFonts w:cs="Calibri Light"/>
          <w:szCs w:val="20"/>
        </w:rPr>
        <w:t>vliv na</w:t>
      </w:r>
      <w:r w:rsidR="004C0B1D">
        <w:rPr>
          <w:rFonts w:cs="Calibri Light"/>
          <w:szCs w:val="20"/>
        </w:rPr>
        <w:t xml:space="preserve"> počet a rozmístění</w:t>
      </w:r>
      <w:r>
        <w:rPr>
          <w:rFonts w:cs="Calibri Light"/>
          <w:szCs w:val="20"/>
        </w:rPr>
        <w:t xml:space="preserve"> přenosn</w:t>
      </w:r>
      <w:r w:rsidR="004C0B1D">
        <w:rPr>
          <w:rFonts w:cs="Calibri Light"/>
          <w:szCs w:val="20"/>
        </w:rPr>
        <w:t>ých</w:t>
      </w:r>
      <w:r>
        <w:rPr>
          <w:rFonts w:cs="Calibri Light"/>
          <w:szCs w:val="20"/>
        </w:rPr>
        <w:t xml:space="preserve"> hasicí</w:t>
      </w:r>
      <w:r w:rsidR="004C0B1D">
        <w:rPr>
          <w:rFonts w:cs="Calibri Light"/>
          <w:szCs w:val="20"/>
        </w:rPr>
        <w:t>ch</w:t>
      </w:r>
      <w:r>
        <w:rPr>
          <w:rFonts w:cs="Calibri Light"/>
          <w:szCs w:val="20"/>
        </w:rPr>
        <w:t xml:space="preserve"> přístroj</w:t>
      </w:r>
      <w:r w:rsidR="004C0B1D">
        <w:rPr>
          <w:rFonts w:cs="Calibri Light"/>
          <w:szCs w:val="20"/>
        </w:rPr>
        <w:t>ů</w:t>
      </w:r>
      <w:r>
        <w:rPr>
          <w:rFonts w:cs="Calibri Light"/>
          <w:szCs w:val="20"/>
        </w:rPr>
        <w:t xml:space="preserve">. </w:t>
      </w:r>
    </w:p>
    <w:p w14:paraId="0A6A4034" w14:textId="77777777" w:rsidR="006D4654" w:rsidRDefault="006D4654" w:rsidP="006D4654">
      <w:pPr>
        <w:pStyle w:val="Nadpis2"/>
      </w:pPr>
      <w:bookmarkStart w:id="54" w:name="_Toc76079885"/>
      <w:bookmarkStart w:id="55" w:name="_Toc144913620"/>
      <w:r>
        <w:t>Z</w:t>
      </w:r>
      <w:r w:rsidRPr="00816751">
        <w:t>hodnocení technických, popřípadě technologických zařízení stavby (rozvodná potrubí, vzduchotechnická zařízení, vytápění apod.) z hlediska požadavků požární bezpečnosti</w:t>
      </w:r>
      <w:bookmarkEnd w:id="53"/>
      <w:bookmarkEnd w:id="54"/>
      <w:bookmarkEnd w:id="55"/>
    </w:p>
    <w:p w14:paraId="193B0577" w14:textId="77777777" w:rsidR="006402E6" w:rsidRPr="00BA68F7" w:rsidRDefault="006402E6" w:rsidP="006402E6">
      <w:pPr>
        <w:rPr>
          <w:rFonts w:cs="Calibri Light"/>
          <w:szCs w:val="20"/>
          <w:u w:val="single"/>
          <w:lang w:eastAsia="cs-CZ"/>
        </w:rPr>
      </w:pPr>
      <w:bookmarkStart w:id="56" w:name="_Toc34318263"/>
      <w:r w:rsidRPr="00BA68F7">
        <w:rPr>
          <w:rFonts w:cs="Calibri Light"/>
          <w:szCs w:val="20"/>
          <w:u w:val="single"/>
          <w:lang w:eastAsia="cs-CZ"/>
        </w:rPr>
        <w:t>Elektroinstalace:</w:t>
      </w:r>
    </w:p>
    <w:p w14:paraId="3AF54E90" w14:textId="77777777" w:rsidR="00C1238F" w:rsidRPr="004C628D" w:rsidRDefault="00C1238F" w:rsidP="00C1238F">
      <w:pPr>
        <w:spacing w:after="120"/>
        <w:rPr>
          <w:rFonts w:cs="Calibri Light"/>
          <w:szCs w:val="20"/>
          <w:lang w:eastAsia="cs-CZ"/>
        </w:rPr>
      </w:pPr>
      <w:r w:rsidRPr="00BA68F7">
        <w:rPr>
          <w:rFonts w:cs="Calibri Light"/>
          <w:szCs w:val="20"/>
          <w:lang w:eastAsia="cs-CZ"/>
        </w:rPr>
        <w:t xml:space="preserve">Elektroinstalace </w:t>
      </w:r>
      <w:r>
        <w:rPr>
          <w:rFonts w:cs="Calibri Light"/>
          <w:szCs w:val="20"/>
          <w:lang w:eastAsia="cs-CZ"/>
        </w:rPr>
        <w:t>bude</w:t>
      </w:r>
      <w:r w:rsidRPr="00BA68F7">
        <w:rPr>
          <w:rFonts w:cs="Calibri Light"/>
          <w:szCs w:val="20"/>
          <w:lang w:eastAsia="cs-CZ"/>
        </w:rPr>
        <w:t xml:space="preserve"> provedena dle schválené PD a instalována dle příslušných předpisů. </w:t>
      </w:r>
      <w:r w:rsidRPr="00F330A9">
        <w:t xml:space="preserve">V předmětných prostorách </w:t>
      </w:r>
      <w:r>
        <w:t>bude</w:t>
      </w:r>
      <w:r w:rsidRPr="00F330A9">
        <w:t xml:space="preserve"> provedena elektroinstalace s ohledem na vnější vlivy, stanovené dle ČSN 332000-5-51. Elektroinstalace </w:t>
      </w:r>
      <w:r>
        <w:t>bude</w:t>
      </w:r>
      <w:r w:rsidRPr="00F330A9">
        <w:t xml:space="preserve"> provedena i s ohledem na vliv atmosférické elektřiny dle ČSN EN 62 305. </w:t>
      </w:r>
    </w:p>
    <w:p w14:paraId="60BCBCE1" w14:textId="09037C30" w:rsidR="005E394C" w:rsidRDefault="009507AF" w:rsidP="005E394C">
      <w:pPr>
        <w:spacing w:after="120"/>
      </w:pPr>
      <w:r>
        <w:t>Z</w:t>
      </w:r>
      <w:r w:rsidR="005E394C">
        <w:t>ařízení sloužící k protipožárnímu zabezpečení objektu budou mít zajištěnou dodávku elektrické energie alespoň ze dvou na sobě nezávislých napájecích zdrojů, z nichž každý bude mít takový výkon, aby při přerušení dodávky z jednoho zdroje byly dodávky plně zajištěny po požadovanou dobu ze zdroje druhého. Přepnutí na druhý napájecí zdroj bude samočinné.</w:t>
      </w:r>
      <w:r w:rsidR="005E394C" w:rsidRPr="00802CE4">
        <w:t xml:space="preserve"> </w:t>
      </w:r>
      <w:r w:rsidR="005E394C">
        <w:t>EPS</w:t>
      </w:r>
      <w:r w:rsidR="00701FA9">
        <w:t xml:space="preserve"> </w:t>
      </w:r>
      <w:r>
        <w:t xml:space="preserve">a vjezdová brána </w:t>
      </w:r>
      <w:r w:rsidR="005E394C" w:rsidRPr="00802CE4">
        <w:t>bud</w:t>
      </w:r>
      <w:r>
        <w:t>ou</w:t>
      </w:r>
      <w:r w:rsidR="005E394C" w:rsidRPr="00802CE4">
        <w:t xml:space="preserve"> mít svůj vlastní autonomn</w:t>
      </w:r>
      <w:r w:rsidR="00C1238F">
        <w:t>í</w:t>
      </w:r>
      <w:r w:rsidR="005E394C" w:rsidRPr="00802CE4">
        <w:t xml:space="preserve"> náhradní zdroj (baterie)</w:t>
      </w:r>
      <w:r w:rsidR="005E394C">
        <w:t xml:space="preserve">. Samočinná dodávka elektrické energie pomocí UPS bude zabezpečovat nepřetržité napájení vybraných elektrických a technologických zařízení, která musejí zůstat v případě požáru a výpadku elektrické energie funkční (nežádoucí je prodleva v napájení elektrické energie po dobu startu náhradního zdroje). UPS musí zajistit při výpadku elektrické energie přepnutí na záložní zdroj bez přerušení napájení. </w:t>
      </w:r>
    </w:p>
    <w:p w14:paraId="0BFB8A11" w14:textId="59B65EAC" w:rsidR="005E394C" w:rsidRPr="009D54D4" w:rsidRDefault="005E394C" w:rsidP="005E394C">
      <w:pPr>
        <w:rPr>
          <w:u w:val="single"/>
        </w:rPr>
      </w:pPr>
      <w:r w:rsidRPr="009D54D4">
        <w:rPr>
          <w:u w:val="single"/>
        </w:rPr>
        <w:t>Rozvaděč požární ochrany</w:t>
      </w:r>
      <w:r w:rsidR="003840DC">
        <w:rPr>
          <w:u w:val="single"/>
        </w:rPr>
        <w:t xml:space="preserve"> (RPO)</w:t>
      </w:r>
      <w:r w:rsidRPr="009D54D4">
        <w:rPr>
          <w:u w:val="single"/>
        </w:rPr>
        <w:t>:</w:t>
      </w:r>
    </w:p>
    <w:p w14:paraId="4BEC6AA4" w14:textId="645876DD" w:rsidR="005E394C" w:rsidRDefault="00701FA9" w:rsidP="005E394C">
      <w:pPr>
        <w:spacing w:after="120"/>
      </w:pPr>
      <w:r>
        <w:t>V</w:t>
      </w:r>
      <w:r w:rsidR="003840DC">
        <w:t> </w:t>
      </w:r>
      <w:r>
        <w:t>posuzova</w:t>
      </w:r>
      <w:r w:rsidR="003840DC">
        <w:t>n</w:t>
      </w:r>
      <w:r w:rsidR="0071348C">
        <w:t>ém</w:t>
      </w:r>
      <w:r w:rsidR="003840DC">
        <w:t xml:space="preserve"> objekt</w:t>
      </w:r>
      <w:r w:rsidR="0071348C">
        <w:t>u</w:t>
      </w:r>
      <w:r>
        <w:t xml:space="preserve"> nebude nově instalován RPO, neboť veškeré komponenty EPS budou ovládány a napájeny prostřednictvím </w:t>
      </w:r>
      <w:r w:rsidR="009507AF">
        <w:t>integrovaného</w:t>
      </w:r>
      <w:r w:rsidR="003840DC">
        <w:t xml:space="preserve"> záložního zdroje</w:t>
      </w:r>
      <w:r>
        <w:t>.</w:t>
      </w:r>
      <w:r w:rsidR="00F95305">
        <w:t xml:space="preserve"> </w:t>
      </w:r>
    </w:p>
    <w:p w14:paraId="223E620C" w14:textId="77777777" w:rsidR="005C698D" w:rsidRPr="00556636" w:rsidRDefault="005C698D" w:rsidP="005C698D">
      <w:pPr>
        <w:rPr>
          <w:u w:val="single"/>
        </w:rPr>
      </w:pPr>
      <w:r w:rsidRPr="00556636">
        <w:rPr>
          <w:u w:val="single"/>
        </w:rPr>
        <w:t>Požadavky na kabelové trasy:</w:t>
      </w:r>
    </w:p>
    <w:p w14:paraId="50D14740" w14:textId="3DF2163C" w:rsidR="009507AF" w:rsidRDefault="009507AF" w:rsidP="005C698D">
      <w:pPr>
        <w:spacing w:after="120"/>
      </w:pPr>
      <w:r w:rsidRPr="00556636">
        <w:t>V</w:t>
      </w:r>
      <w:r>
        <w:t xml:space="preserve"> posuzované části </w:t>
      </w:r>
      <w:r w:rsidRPr="00556636">
        <w:t xml:space="preserve">objektu se nachází zejména kabely a vodiče, které </w:t>
      </w:r>
      <w:proofErr w:type="gramStart"/>
      <w:r w:rsidRPr="00556636">
        <w:t>neslouží</w:t>
      </w:r>
      <w:proofErr w:type="gramEnd"/>
      <w:r w:rsidRPr="00556636">
        <w:t xml:space="preserve"> protipožárnímu zabezpečení objektu (vyjma požadavků na kabelové trasy EPS a níže uvedené). </w:t>
      </w:r>
      <w:r>
        <w:t xml:space="preserve">Kabely musí být vedeny pod omítkou </w:t>
      </w:r>
      <w:proofErr w:type="spellStart"/>
      <w:r>
        <w:t>tl</w:t>
      </w:r>
      <w:proofErr w:type="spellEnd"/>
      <w:r>
        <w:t>. min. 15 mm. Volně vedené kabely musí být v hodnoceném zařízení sociálních služeb dle čl. 4.1.1 ČSN 73 0848 v provedení B2ca-s</w:t>
      </w:r>
      <w:proofErr w:type="gramStart"/>
      <w:r>
        <w:t>1,d</w:t>
      </w:r>
      <w:proofErr w:type="gramEnd"/>
      <w:r>
        <w:t>1,a1 nebo musí splňovat požadavky ČSN EN 60332 (nešíří plamen po povrchu kabelu nebo svazku). Toto se vztahuje také na kabely nad podhledy a ve zdvojených podlahách, lištách apod.</w:t>
      </w:r>
    </w:p>
    <w:p w14:paraId="462026E0" w14:textId="2039CE35" w:rsidR="005C698D" w:rsidRDefault="005E394C" w:rsidP="005C698D">
      <w:pPr>
        <w:spacing w:after="120"/>
      </w:pPr>
      <w:r>
        <w:t xml:space="preserve">Elektrické zařízení sloužící k protipožárnímu zabezpečení objektu (EPS) se připojí samostatným vedením z přípojkové skříně nebo z hlavního rozvaděče, a to tak, aby zůstala funkční po celou požadovanou dobu i při odpojení ostatních elektrických zařízení v objektu. Vodiče a kabely zajišťující funkci a ovládání zařízení sloužících k protipožárnímu zabezpečení </w:t>
      </w:r>
      <w:r w:rsidR="005C698D">
        <w:t>hodnoceného objektu</w:t>
      </w:r>
      <w:r>
        <w:t xml:space="preserve"> </w:t>
      </w:r>
      <w:r w:rsidR="005C698D">
        <w:t>musí splňovat</w:t>
      </w:r>
      <w:r>
        <w:t xml:space="preserve"> třídu funkčnosti P</w:t>
      </w:r>
      <w:r w:rsidR="005C698D">
        <w:t>60</w:t>
      </w:r>
      <w:r>
        <w:t>-R</w:t>
      </w:r>
      <w:r w:rsidR="005C698D">
        <w:t xml:space="preserve"> (v chráněných únikových cestách postačí P15-R) a</w:t>
      </w:r>
      <w:r>
        <w:t xml:space="preserve"> </w:t>
      </w:r>
      <w:r w:rsidR="005C698D">
        <w:t>musí být</w:t>
      </w:r>
      <w:r>
        <w:t xml:space="preserve"> třídy reakce na oheň B2ca</w:t>
      </w:r>
      <w:r w:rsidR="009507AF">
        <w:t>-</w:t>
      </w:r>
      <w:r>
        <w:t>s</w:t>
      </w:r>
      <w:proofErr w:type="gramStart"/>
      <w:r>
        <w:t>1</w:t>
      </w:r>
      <w:r w:rsidRPr="00142F55">
        <w:t>,d</w:t>
      </w:r>
      <w:proofErr w:type="gramEnd"/>
      <w:r w:rsidRPr="00142F55">
        <w:t>1</w:t>
      </w:r>
      <w:r w:rsidR="005C698D">
        <w:t>,a1.</w:t>
      </w:r>
    </w:p>
    <w:p w14:paraId="484FC7F4" w14:textId="36129018" w:rsidR="005E394C" w:rsidRPr="00556636" w:rsidRDefault="005E394C" w:rsidP="00224F30">
      <w:pPr>
        <w:spacing w:after="120"/>
        <w:rPr>
          <w:rFonts w:cs="Calibri Light"/>
        </w:rPr>
      </w:pPr>
      <w:r>
        <w:t xml:space="preserve"> </w:t>
      </w:r>
      <w:r w:rsidRPr="00556636">
        <w:rPr>
          <w:rFonts w:cs="Calibri Light"/>
        </w:rPr>
        <w:t>Kabelové trasy, kde jsou pouze hlásiče EPS, nemusí dle čl. 4.11.2 ČSN 73 0875 vykazovat funkční integritu dle ČSN 73 0848. Kabelové trasy k ovládaným a monitorovaným zařízením budou navrženy dle čl. 4.11.3 ČSN 73 0875 jako kabelové trasy se zajištěnou funkční integritou (P 60-R) kromě kabelových tras pro zařízení, která jsou porušením kabelové trasy automaticky aktivována (např. blokování dveří na únikových cestách</w:t>
      </w:r>
      <w:r>
        <w:rPr>
          <w:rFonts w:cs="Calibri Light"/>
        </w:rPr>
        <w:t xml:space="preserve"> v otevřené poloze</w:t>
      </w:r>
      <w:r w:rsidRPr="00556636">
        <w:rPr>
          <w:rFonts w:cs="Calibri Light"/>
        </w:rPr>
        <w:t xml:space="preserve"> – v provozním stavu budou dveře </w:t>
      </w:r>
      <w:r>
        <w:rPr>
          <w:rFonts w:cs="Calibri Light"/>
        </w:rPr>
        <w:t>přidrženy v otevřené poloze</w:t>
      </w:r>
      <w:r w:rsidRPr="00556636">
        <w:rPr>
          <w:rFonts w:cs="Calibri Light"/>
        </w:rPr>
        <w:t xml:space="preserve"> pomocí EPS a v případě poruchy kabelové trasy, nebo poplachu, dojde k jejich samočinnému </w:t>
      </w:r>
      <w:r>
        <w:rPr>
          <w:rFonts w:cs="Calibri Light"/>
        </w:rPr>
        <w:t>uzavření</w:t>
      </w:r>
      <w:r w:rsidR="00F95305">
        <w:rPr>
          <w:rFonts w:cs="Calibri Light"/>
        </w:rPr>
        <w:t xml:space="preserve">; nebo zařízení pro otevření vjezdových bran, které při ztrátě napětí zajistí pomocí </w:t>
      </w:r>
      <w:proofErr w:type="spellStart"/>
      <w:r w:rsidR="00F95305">
        <w:rPr>
          <w:rFonts w:cs="Calibri Light"/>
        </w:rPr>
        <w:t>náhr</w:t>
      </w:r>
      <w:proofErr w:type="spellEnd"/>
      <w:r w:rsidR="00F95305">
        <w:rPr>
          <w:rFonts w:cs="Calibri Light"/>
        </w:rPr>
        <w:t>. zdroje otevření brány</w:t>
      </w:r>
      <w:r w:rsidRPr="00556636">
        <w:rPr>
          <w:rFonts w:cs="Calibri Light"/>
        </w:rPr>
        <w:t xml:space="preserve">). </w:t>
      </w:r>
    </w:p>
    <w:tbl>
      <w:tblPr>
        <w:tblStyle w:val="Mkatabulky"/>
        <w:tblW w:w="0" w:type="auto"/>
        <w:tblLook w:val="04A0" w:firstRow="1" w:lastRow="0" w:firstColumn="1" w:lastColumn="0" w:noHBand="0" w:noVBand="1"/>
      </w:tblPr>
      <w:tblGrid>
        <w:gridCol w:w="6515"/>
        <w:gridCol w:w="2545"/>
      </w:tblGrid>
      <w:tr w:rsidR="005E394C" w14:paraId="20CEE646" w14:textId="77777777" w:rsidTr="00E61DE3">
        <w:tc>
          <w:tcPr>
            <w:tcW w:w="6515" w:type="dxa"/>
            <w:tcBorders>
              <w:bottom w:val="single" w:sz="4" w:space="0" w:color="auto"/>
            </w:tcBorders>
            <w:shd w:val="clear" w:color="auto" w:fill="BFBFBF" w:themeFill="background1" w:themeFillShade="BF"/>
            <w:vAlign w:val="center"/>
          </w:tcPr>
          <w:p w14:paraId="37B6AE10" w14:textId="77777777" w:rsidR="005E394C" w:rsidRPr="007F2F3D" w:rsidRDefault="005E394C" w:rsidP="00E61DE3">
            <w:pPr>
              <w:jc w:val="center"/>
            </w:pPr>
            <w:r>
              <w:t>Kabelová trasa pro napájení či ovládání</w:t>
            </w:r>
          </w:p>
        </w:tc>
        <w:tc>
          <w:tcPr>
            <w:tcW w:w="2545" w:type="dxa"/>
            <w:tcBorders>
              <w:bottom w:val="single" w:sz="4" w:space="0" w:color="auto"/>
            </w:tcBorders>
            <w:shd w:val="clear" w:color="auto" w:fill="BFBFBF" w:themeFill="background1" w:themeFillShade="BF"/>
            <w:vAlign w:val="center"/>
          </w:tcPr>
          <w:p w14:paraId="76406E28" w14:textId="77777777" w:rsidR="005E394C" w:rsidRPr="007F2F3D" w:rsidRDefault="005E394C" w:rsidP="00E61DE3">
            <w:pPr>
              <w:jc w:val="center"/>
            </w:pPr>
            <w:r w:rsidRPr="007F2F3D">
              <w:t>Fu</w:t>
            </w:r>
            <w:r>
              <w:t>n</w:t>
            </w:r>
            <w:r w:rsidRPr="007F2F3D">
              <w:t>kční integrita</w:t>
            </w:r>
          </w:p>
        </w:tc>
      </w:tr>
      <w:tr w:rsidR="005E394C" w14:paraId="10633FEC" w14:textId="77777777" w:rsidTr="00E61DE3">
        <w:tc>
          <w:tcPr>
            <w:tcW w:w="6515" w:type="dxa"/>
            <w:tcBorders>
              <w:top w:val="single" w:sz="4" w:space="0" w:color="auto"/>
            </w:tcBorders>
            <w:vAlign w:val="center"/>
          </w:tcPr>
          <w:p w14:paraId="3C64DB14" w14:textId="77777777" w:rsidR="005E394C" w:rsidRPr="007F2F3D" w:rsidRDefault="005E394C" w:rsidP="00E61DE3">
            <w:pPr>
              <w:jc w:val="left"/>
            </w:pPr>
            <w:r w:rsidRPr="007F2F3D">
              <w:t>Ústředn</w:t>
            </w:r>
            <w:r>
              <w:t>y EPS</w:t>
            </w:r>
          </w:p>
        </w:tc>
        <w:tc>
          <w:tcPr>
            <w:tcW w:w="2545" w:type="dxa"/>
            <w:tcBorders>
              <w:top w:val="single" w:sz="4" w:space="0" w:color="auto"/>
            </w:tcBorders>
            <w:vAlign w:val="center"/>
          </w:tcPr>
          <w:p w14:paraId="04356B55" w14:textId="77777777" w:rsidR="005E394C" w:rsidRDefault="005E394C" w:rsidP="00E61DE3">
            <w:pPr>
              <w:jc w:val="center"/>
              <w:rPr>
                <w:u w:val="single"/>
              </w:rPr>
            </w:pPr>
            <w:r w:rsidRPr="004214C0">
              <w:rPr>
                <w:rFonts w:cs="Calibri Light"/>
              </w:rPr>
              <w:t>P60-R</w:t>
            </w:r>
          </w:p>
        </w:tc>
      </w:tr>
      <w:tr w:rsidR="005E394C" w14:paraId="29941851" w14:textId="77777777" w:rsidTr="00E61DE3">
        <w:trPr>
          <w:trHeight w:val="117"/>
        </w:trPr>
        <w:tc>
          <w:tcPr>
            <w:tcW w:w="6515" w:type="dxa"/>
            <w:vAlign w:val="center"/>
          </w:tcPr>
          <w:p w14:paraId="41C866FA" w14:textId="610177A2" w:rsidR="005E394C" w:rsidRPr="00F95305" w:rsidRDefault="00F95305" w:rsidP="00F95305">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Pr>
                <w:rFonts w:ascii="Calibri Light" w:hAnsi="Calibri Light" w:cs="Calibri Light"/>
                <w:sz w:val="20"/>
              </w:rPr>
              <w:t xml:space="preserve">KTPO, OPPO, ZDP, zábleskové majáky, obslužné a </w:t>
            </w:r>
            <w:proofErr w:type="spellStart"/>
            <w:r>
              <w:rPr>
                <w:rFonts w:ascii="Calibri Light" w:hAnsi="Calibri Light" w:cs="Calibri Light"/>
                <w:sz w:val="20"/>
              </w:rPr>
              <w:t>signal</w:t>
            </w:r>
            <w:proofErr w:type="spellEnd"/>
            <w:r>
              <w:rPr>
                <w:rFonts w:ascii="Calibri Light" w:hAnsi="Calibri Light" w:cs="Calibri Light"/>
                <w:sz w:val="20"/>
              </w:rPr>
              <w:t xml:space="preserve">. panely </w:t>
            </w:r>
          </w:p>
        </w:tc>
        <w:tc>
          <w:tcPr>
            <w:tcW w:w="2545" w:type="dxa"/>
            <w:vAlign w:val="center"/>
          </w:tcPr>
          <w:p w14:paraId="40236986" w14:textId="77777777" w:rsidR="005E394C" w:rsidRPr="004214C0" w:rsidRDefault="005E394C" w:rsidP="00E61DE3">
            <w:pPr>
              <w:jc w:val="center"/>
              <w:rPr>
                <w:rFonts w:cs="Calibri Light"/>
              </w:rPr>
            </w:pPr>
            <w:r w:rsidRPr="004214C0">
              <w:rPr>
                <w:rFonts w:cs="Calibri Light"/>
              </w:rPr>
              <w:t>P60-R</w:t>
            </w:r>
          </w:p>
        </w:tc>
      </w:tr>
      <w:tr w:rsidR="005E394C" w14:paraId="7070EA10" w14:textId="77777777" w:rsidTr="00E61DE3">
        <w:trPr>
          <w:trHeight w:val="117"/>
        </w:trPr>
        <w:tc>
          <w:tcPr>
            <w:tcW w:w="6515" w:type="dxa"/>
            <w:vAlign w:val="center"/>
          </w:tcPr>
          <w:p w14:paraId="796898E4" w14:textId="7698E4FA" w:rsidR="005E394C" w:rsidRDefault="00F95305" w:rsidP="00E61DE3">
            <w:pPr>
              <w:jc w:val="left"/>
            </w:pPr>
            <w:r>
              <w:lastRenderedPageBreak/>
              <w:t>Osobního</w:t>
            </w:r>
            <w:r w:rsidR="005E394C">
              <w:t xml:space="preserve"> výtahu</w:t>
            </w:r>
          </w:p>
        </w:tc>
        <w:tc>
          <w:tcPr>
            <w:tcW w:w="2545" w:type="dxa"/>
            <w:vAlign w:val="center"/>
          </w:tcPr>
          <w:p w14:paraId="3CBE6D39" w14:textId="77777777" w:rsidR="005E394C" w:rsidRPr="004214C0" w:rsidRDefault="005E394C" w:rsidP="00E61DE3">
            <w:pPr>
              <w:jc w:val="center"/>
              <w:rPr>
                <w:rFonts w:cs="Calibri Light"/>
              </w:rPr>
            </w:pPr>
            <w:r w:rsidRPr="004214C0">
              <w:rPr>
                <w:rFonts w:cs="Calibri Light"/>
              </w:rPr>
              <w:t>P60-R</w:t>
            </w:r>
          </w:p>
        </w:tc>
      </w:tr>
      <w:tr w:rsidR="005E394C" w14:paraId="2757C527" w14:textId="77777777" w:rsidTr="00E61DE3">
        <w:trPr>
          <w:trHeight w:val="117"/>
        </w:trPr>
        <w:tc>
          <w:tcPr>
            <w:tcW w:w="6515" w:type="dxa"/>
            <w:vAlign w:val="center"/>
          </w:tcPr>
          <w:p w14:paraId="1B48B9FD" w14:textId="0E4C4FA2" w:rsidR="005E394C" w:rsidRDefault="009507AF" w:rsidP="00E61DE3">
            <w:pPr>
              <w:jc w:val="left"/>
            </w:pPr>
            <w:r>
              <w:t>Vjezdové brány</w:t>
            </w:r>
          </w:p>
        </w:tc>
        <w:tc>
          <w:tcPr>
            <w:tcW w:w="2545" w:type="dxa"/>
            <w:vAlign w:val="center"/>
          </w:tcPr>
          <w:p w14:paraId="5013EC29" w14:textId="77777777" w:rsidR="005E394C" w:rsidRPr="004214C0" w:rsidRDefault="005E394C" w:rsidP="00E61DE3">
            <w:pPr>
              <w:jc w:val="center"/>
              <w:rPr>
                <w:rFonts w:cs="Calibri Light"/>
              </w:rPr>
            </w:pPr>
            <w:r w:rsidRPr="004214C0">
              <w:rPr>
                <w:rFonts w:cs="Calibri Light"/>
              </w:rPr>
              <w:t>P</w:t>
            </w:r>
            <w:r>
              <w:rPr>
                <w:rFonts w:cs="Calibri Light"/>
              </w:rPr>
              <w:t>15</w:t>
            </w:r>
            <w:r w:rsidRPr="004214C0">
              <w:rPr>
                <w:rFonts w:cs="Calibri Light"/>
              </w:rPr>
              <w:t>-R</w:t>
            </w:r>
          </w:p>
        </w:tc>
      </w:tr>
    </w:tbl>
    <w:p w14:paraId="6D331DFD" w14:textId="77777777" w:rsidR="005E394C" w:rsidRPr="004214C0" w:rsidRDefault="005E394C" w:rsidP="005E394C">
      <w:pPr>
        <w:spacing w:before="120"/>
        <w:rPr>
          <w:u w:val="single"/>
        </w:rPr>
      </w:pPr>
      <w:r w:rsidRPr="004214C0">
        <w:rPr>
          <w:u w:val="single"/>
        </w:rPr>
        <w:t>Náhradní zdroje:</w:t>
      </w:r>
    </w:p>
    <w:p w14:paraId="5D127549" w14:textId="2097B19A" w:rsidR="005E394C" w:rsidRDefault="005E394C" w:rsidP="005E394C">
      <w:pPr>
        <w:spacing w:after="120"/>
      </w:pPr>
      <w:bookmarkStart w:id="57" w:name="_Hlk118477875"/>
      <w:r w:rsidRPr="00556636">
        <w:t>Požárně bezpečnostní zařízení s požadavkem na funkčnost při požáru budou vybaveny integrovaným náhradním zdrojem el. energie</w:t>
      </w:r>
      <w:r>
        <w:t>, příp. napájeny prostřednictvím EPS.</w:t>
      </w:r>
      <w:r w:rsidRPr="00556636">
        <w:t xml:space="preserve"> </w:t>
      </w:r>
      <w:r w:rsidR="00C27CE9">
        <w:rPr>
          <w:rFonts w:cs="Calibri Light"/>
        </w:rPr>
        <w:t xml:space="preserve">KTPO, OPPO, ZDP, zábleskové majáky, obslužné a </w:t>
      </w:r>
      <w:proofErr w:type="spellStart"/>
      <w:r w:rsidR="00C27CE9">
        <w:rPr>
          <w:rFonts w:cs="Calibri Light"/>
        </w:rPr>
        <w:t>signal</w:t>
      </w:r>
      <w:proofErr w:type="spellEnd"/>
      <w:r w:rsidR="00C27CE9">
        <w:rPr>
          <w:rFonts w:cs="Calibri Light"/>
        </w:rPr>
        <w:t>. panely</w:t>
      </w:r>
      <w:r w:rsidR="00C27CE9">
        <w:t xml:space="preserve"> a</w:t>
      </w:r>
      <w:r>
        <w:t xml:space="preserve"> uzávěry plynů</w:t>
      </w:r>
      <w:r w:rsidRPr="00556636">
        <w:t xml:space="preserve"> s dobou funkčnosti alespoň 60 min. Kabely, vedoucí ke všem výše uvedeným zařízením budou vykazovat funkční integritu, viz. odstavec výše</w:t>
      </w:r>
      <w:r>
        <w:t xml:space="preserve">, </w:t>
      </w:r>
      <w:r w:rsidRPr="004214C0">
        <w:rPr>
          <w:rFonts w:cs="Calibri Light"/>
        </w:rPr>
        <w:t>kromě kabelových tras pro zařízení, která jsou porušením kabelové trasy automaticky aktivována</w:t>
      </w:r>
      <w:r w:rsidRPr="00556636">
        <w:t xml:space="preserve">. </w:t>
      </w:r>
    </w:p>
    <w:p w14:paraId="30F11468" w14:textId="77777777" w:rsidR="005C698D" w:rsidRDefault="005C698D" w:rsidP="005C698D">
      <w:pPr>
        <w:spacing w:after="120"/>
      </w:pPr>
      <w:r>
        <w:t xml:space="preserve">Provozní záložní zdroj není nově navrhován. V hodnocených prostorech se navrhují výhradně bezpečnostní záložní zdroje ve smyslu čl. 3.27 ČSN 73 0848, které budou aktivovány ihned po výpadku primárního zdroje napájení. Náhradní zdroj EPS musí být spuštěn při iniciaci zařízení, jelikož musí být v provozu i při požáru. </w:t>
      </w:r>
    </w:p>
    <w:bookmarkEnd w:id="57"/>
    <w:p w14:paraId="492ADA63" w14:textId="768519D0" w:rsidR="005C698D" w:rsidRDefault="005C698D" w:rsidP="005C698D">
      <w:pPr>
        <w:spacing w:after="120"/>
      </w:pPr>
      <w:r>
        <w:t>V posuzované části objektu se budou vyskytovat požárně bezpečnostní zařízení s integrovaným náhradním zdrojem (EPS a vjezdová brána). Tyto zařízení budou vybaveny integrovaným přepínačem, který zajistí samočinné přepnutí na náhradní zdroj el. energie. Elektrické rozvody zajišťující funkci nebo ovládání zařízení sloužících k protipožárnímu zabezpečení objektu budou mít zajištěnou dodávku elektrické energie alespoň ze dvou na sobě nezávislých napájecích zdrojů, z nichž každý bude mít takový výkon, aby při přerušení dodávky z jednoho zdroje byly dodávky plně zajištěny po požadovanou dobu ze zdroje druhého. Přepnutí na druhý napájecí zdroj bude samočinné.</w:t>
      </w:r>
      <w:r w:rsidRPr="00802CE4">
        <w:t xml:space="preserve"> </w:t>
      </w:r>
      <w:r>
        <w:t>Dodávka elektrické energie bude zabezpečovat nepřetržité napájení vybraných elektrických a technologických zařízení, která musejí zůstat v případě požáru a výpadku elektrické energie funkční (nežádoucí je prodleva v napájení elektrické energie po dobu startu náhradního zdroje). Při výpadku elektrické energie musí být zajištěno přepnutí na záložní zdroj bez přerušení napájení. Vjezdová brána musí mít záložní zdroj na alespoň 5 min. EPS je popsána v následující kapitole.</w:t>
      </w:r>
    </w:p>
    <w:p w14:paraId="0C08D90A" w14:textId="77777777" w:rsidR="005C698D" w:rsidRDefault="005C698D" w:rsidP="00224F30">
      <w:pPr>
        <w:jc w:val="center"/>
      </w:pPr>
      <w:r w:rsidRPr="00E43ACC">
        <w:rPr>
          <w:noProof/>
        </w:rPr>
        <w:drawing>
          <wp:inline distT="0" distB="0" distL="0" distR="0" wp14:anchorId="6FAC1BC7" wp14:editId="38B29489">
            <wp:extent cx="3696216" cy="2467319"/>
            <wp:effectExtent l="0" t="0" r="0" b="9525"/>
            <wp:docPr id="2112713914" name="Obrázek 1" descr="Obsah obrázku text, diagram,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713914" name="Obrázek 1" descr="Obsah obrázku text, diagram, snímek obrazovky, Písmo&#10;&#10;Popis byl vytvořen automaticky"/>
                    <pic:cNvPicPr/>
                  </pic:nvPicPr>
                  <pic:blipFill>
                    <a:blip r:embed="rId14"/>
                    <a:stretch>
                      <a:fillRect/>
                    </a:stretch>
                  </pic:blipFill>
                  <pic:spPr>
                    <a:xfrm>
                      <a:off x="0" y="0"/>
                      <a:ext cx="3696216" cy="2467319"/>
                    </a:xfrm>
                    <a:prstGeom prst="rect">
                      <a:avLst/>
                    </a:prstGeom>
                  </pic:spPr>
                </pic:pic>
              </a:graphicData>
            </a:graphic>
          </wp:inline>
        </w:drawing>
      </w:r>
    </w:p>
    <w:p w14:paraId="4A7B1CA3" w14:textId="77777777" w:rsidR="005C698D" w:rsidRDefault="005C698D" w:rsidP="005C698D">
      <w:pPr>
        <w:spacing w:after="120"/>
        <w:jc w:val="center"/>
      </w:pPr>
      <w:r>
        <w:t xml:space="preserve">Obrázek B.2.3 ČSN 73 0848 – Schéma el. napájení výrobku s integrovaným zdrojem el. </w:t>
      </w:r>
      <w:proofErr w:type="spellStart"/>
      <w:r>
        <w:t>energiie</w:t>
      </w:r>
      <w:proofErr w:type="spellEnd"/>
    </w:p>
    <w:p w14:paraId="5875DD78" w14:textId="2F419C74" w:rsidR="005C698D" w:rsidRPr="005C698D" w:rsidRDefault="005C698D" w:rsidP="005C698D">
      <w:pPr>
        <w:spacing w:after="240"/>
        <w:rPr>
          <w:rFonts w:cs="Calibri Light"/>
          <w:szCs w:val="20"/>
          <w:lang w:eastAsia="cs-CZ"/>
        </w:rPr>
      </w:pPr>
      <w:bookmarkStart w:id="58" w:name="_Hlk118477447"/>
      <w:r>
        <w:t xml:space="preserve">V posuzované části objektu se vyskytují pouze takové požárně bezpečnostní zařízení, které budou ovládány a napájeny ze systému </w:t>
      </w:r>
      <w:proofErr w:type="gramStart"/>
      <w:r>
        <w:t>EPS</w:t>
      </w:r>
      <w:proofErr w:type="gramEnd"/>
      <w:r>
        <w:t xml:space="preserve"> popř. integrovaným </w:t>
      </w:r>
      <w:proofErr w:type="spellStart"/>
      <w:r>
        <w:t>náhr</w:t>
      </w:r>
      <w:proofErr w:type="spellEnd"/>
      <w:r>
        <w:t xml:space="preserve">. zdrojem. Z toho důvodu nevyvstává nutnost na instalaci rozvaděče požární ochrany a vypínacího prvku </w:t>
      </w:r>
      <w:proofErr w:type="spellStart"/>
      <w:r>
        <w:t>Central</w:t>
      </w:r>
      <w:proofErr w:type="spellEnd"/>
      <w:r>
        <w:t xml:space="preserve"> stop. </w:t>
      </w:r>
      <w:r>
        <w:rPr>
          <w:rFonts w:cs="Calibri Light"/>
          <w:szCs w:val="20"/>
          <w:lang w:eastAsia="cs-CZ"/>
        </w:rPr>
        <w:t>Funkci v</w:t>
      </w:r>
      <w:r w:rsidRPr="00457AB8">
        <w:rPr>
          <w:rFonts w:cs="Calibri Light"/>
          <w:szCs w:val="20"/>
          <w:lang w:eastAsia="cs-CZ"/>
        </w:rPr>
        <w:t>ypínací</w:t>
      </w:r>
      <w:r>
        <w:rPr>
          <w:rFonts w:cs="Calibri Light"/>
          <w:szCs w:val="20"/>
          <w:lang w:eastAsia="cs-CZ"/>
        </w:rPr>
        <w:t>ho</w:t>
      </w:r>
      <w:r w:rsidRPr="00457AB8">
        <w:rPr>
          <w:rFonts w:cs="Calibri Light"/>
          <w:szCs w:val="20"/>
          <w:lang w:eastAsia="cs-CZ"/>
        </w:rPr>
        <w:t xml:space="preserve"> prvk</w:t>
      </w:r>
      <w:r>
        <w:rPr>
          <w:rFonts w:cs="Calibri Light"/>
          <w:szCs w:val="20"/>
          <w:lang w:eastAsia="cs-CZ"/>
        </w:rPr>
        <w:t>u</w:t>
      </w:r>
      <w:r w:rsidRPr="00457AB8">
        <w:rPr>
          <w:rFonts w:cs="Calibri Light"/>
          <w:szCs w:val="20"/>
          <w:lang w:eastAsia="cs-CZ"/>
        </w:rPr>
        <w:t xml:space="preserve"> </w:t>
      </w:r>
      <w:proofErr w:type="spellStart"/>
      <w:r>
        <w:rPr>
          <w:rFonts w:cs="Calibri Light"/>
          <w:szCs w:val="20"/>
          <w:lang w:eastAsia="cs-CZ"/>
        </w:rPr>
        <w:t>Total</w:t>
      </w:r>
      <w:proofErr w:type="spellEnd"/>
      <w:r>
        <w:rPr>
          <w:rFonts w:cs="Calibri Light"/>
          <w:szCs w:val="20"/>
          <w:lang w:eastAsia="cs-CZ"/>
        </w:rPr>
        <w:t xml:space="preserve"> stop plní stávající hlavní domovní rozvaděč el. energie. Vypínací prvek bude řádně označen. </w:t>
      </w:r>
      <w:bookmarkEnd w:id="58"/>
    </w:p>
    <w:p w14:paraId="77CAE819" w14:textId="77777777" w:rsidR="006402E6" w:rsidRPr="004C628D" w:rsidRDefault="006402E6" w:rsidP="002336AB">
      <w:pPr>
        <w:spacing w:before="120"/>
        <w:rPr>
          <w:rFonts w:cs="Calibri Light"/>
          <w:szCs w:val="20"/>
          <w:u w:val="single"/>
        </w:rPr>
      </w:pPr>
      <w:r w:rsidRPr="004C628D">
        <w:rPr>
          <w:rFonts w:cs="Calibri Light"/>
          <w:szCs w:val="20"/>
          <w:u w:val="single"/>
        </w:rPr>
        <w:t>Vytápění objektu:</w:t>
      </w:r>
    </w:p>
    <w:p w14:paraId="65DC1BAE" w14:textId="012EC615" w:rsidR="00FC1255" w:rsidRDefault="00FC1255" w:rsidP="006402E6">
      <w:pPr>
        <w:spacing w:after="120"/>
      </w:pPr>
      <w:r>
        <w:t>Stávající způsob vytápění objektu nebude návrhem EPS nikterak dotčen.</w:t>
      </w:r>
      <w:r w:rsidR="00C848F7">
        <w:t xml:space="preserve"> </w:t>
      </w:r>
    </w:p>
    <w:p w14:paraId="10FEAD28" w14:textId="77777777" w:rsidR="00F071EE" w:rsidRDefault="00F071EE" w:rsidP="006402E6">
      <w:pPr>
        <w:spacing w:after="120"/>
      </w:pPr>
    </w:p>
    <w:p w14:paraId="1472E7E4" w14:textId="3A229A18" w:rsidR="006402E6" w:rsidRPr="00BA68F7" w:rsidRDefault="006402E6" w:rsidP="00224F30">
      <w:pPr>
        <w:spacing w:before="240"/>
        <w:rPr>
          <w:szCs w:val="20"/>
        </w:rPr>
      </w:pPr>
      <w:r w:rsidRPr="00BA68F7">
        <w:rPr>
          <w:szCs w:val="20"/>
          <w:u w:val="single"/>
        </w:rPr>
        <w:lastRenderedPageBreak/>
        <w:t>Prostupy požárně dělícími konstrukcemi:</w:t>
      </w:r>
      <w:r w:rsidRPr="00BA68F7">
        <w:rPr>
          <w:szCs w:val="20"/>
        </w:rPr>
        <w:t xml:space="preserve"> </w:t>
      </w:r>
    </w:p>
    <w:p w14:paraId="1D8401D2" w14:textId="77777777" w:rsidR="0090646B" w:rsidRPr="004214C0" w:rsidRDefault="0090646B" w:rsidP="0090646B">
      <w:pPr>
        <w:pStyle w:val="Default"/>
        <w:spacing w:after="120" w:line="276" w:lineRule="auto"/>
        <w:jc w:val="both"/>
        <w:rPr>
          <w:rFonts w:ascii="Calibri Light" w:hAnsi="Calibri Light"/>
          <w:color w:val="auto"/>
          <w:sz w:val="20"/>
          <w:szCs w:val="20"/>
        </w:rPr>
      </w:pPr>
      <w:r w:rsidRPr="004214C0">
        <w:rPr>
          <w:rFonts w:ascii="Calibri Light" w:hAnsi="Calibri Light" w:cs="Calibri Light"/>
          <w:color w:val="auto"/>
          <w:sz w:val="20"/>
          <w:szCs w:val="20"/>
        </w:rPr>
        <w:t>Prostupy rozvod</w:t>
      </w:r>
      <w:r w:rsidRPr="004214C0">
        <w:rPr>
          <w:rFonts w:ascii="Calibri Light" w:hAnsi="Calibri Light"/>
          <w:color w:val="auto"/>
          <w:sz w:val="20"/>
          <w:szCs w:val="20"/>
        </w:rPr>
        <w:t xml:space="preserve">ů a instalací (např. vodovodů, kanalizací, plynovodů, vzduchovodů), technických a technologických zařízení, elektrických rozvodů (kabelů, vodičů) apod., jsou navrženy tak, aby co nejméně prostupovaly požárně dělicími konstrukcemi. Konstrukce, ve kterých se vyskytují tyto prostupy, budou dotaženy až k vnějším povrchům prostupujících zařízení, a to ve stejné skladbě a se stejnou požární odolností jakou má požárně dělicí konstrukce. Požárně dělicí konstrukce může být případně i zaměněna (nebo upravena) v dotahované části k vnějším povrchům prostupů za předpokladu, že nedojde ke snížení požární odolnosti konstrukce. </w:t>
      </w:r>
    </w:p>
    <w:p w14:paraId="6C469919" w14:textId="77777777" w:rsidR="0090646B" w:rsidRPr="004214C0" w:rsidRDefault="0090646B" w:rsidP="0090646B">
      <w:pPr>
        <w:pStyle w:val="Default"/>
        <w:spacing w:line="276" w:lineRule="auto"/>
        <w:jc w:val="both"/>
        <w:rPr>
          <w:rFonts w:ascii="Calibri Light" w:hAnsi="Calibri Light"/>
          <w:color w:val="auto"/>
          <w:sz w:val="20"/>
          <w:szCs w:val="20"/>
        </w:rPr>
      </w:pPr>
      <w:r w:rsidRPr="004214C0">
        <w:rPr>
          <w:rFonts w:ascii="Calibri Light" w:hAnsi="Calibri Light"/>
          <w:color w:val="auto"/>
          <w:sz w:val="20"/>
          <w:szCs w:val="20"/>
        </w:rPr>
        <w:t xml:space="preserve">Těsnění prostupů bude provedeno: </w:t>
      </w:r>
    </w:p>
    <w:p w14:paraId="6B6C3CAE" w14:textId="77777777" w:rsidR="0090646B" w:rsidRPr="004214C0" w:rsidRDefault="0090646B" w:rsidP="0090646B">
      <w:pPr>
        <w:pStyle w:val="Default"/>
        <w:numPr>
          <w:ilvl w:val="0"/>
          <w:numId w:val="16"/>
        </w:numPr>
        <w:spacing w:after="133" w:line="276" w:lineRule="auto"/>
        <w:jc w:val="both"/>
        <w:rPr>
          <w:rFonts w:ascii="Calibri Light" w:hAnsi="Calibri Light"/>
          <w:color w:val="auto"/>
          <w:sz w:val="20"/>
          <w:szCs w:val="20"/>
        </w:rPr>
      </w:pPr>
      <w:r w:rsidRPr="004214C0">
        <w:rPr>
          <w:rFonts w:ascii="Calibri Light" w:hAnsi="Calibri Light"/>
          <w:color w:val="auto"/>
          <w:sz w:val="20"/>
          <w:szCs w:val="20"/>
        </w:rPr>
        <w:t xml:space="preserve">realizací požárně bezpečnostního </w:t>
      </w:r>
      <w:proofErr w:type="gramStart"/>
      <w:r w:rsidRPr="004214C0">
        <w:rPr>
          <w:rFonts w:ascii="Calibri Light" w:hAnsi="Calibri Light"/>
          <w:color w:val="auto"/>
          <w:sz w:val="20"/>
          <w:szCs w:val="20"/>
        </w:rPr>
        <w:t>zařízení - výrobku</w:t>
      </w:r>
      <w:proofErr w:type="gramEnd"/>
      <w:r w:rsidRPr="004214C0">
        <w:rPr>
          <w:rFonts w:ascii="Calibri Light" w:hAnsi="Calibri Light"/>
          <w:color w:val="auto"/>
          <w:sz w:val="20"/>
          <w:szCs w:val="20"/>
        </w:rPr>
        <w:t xml:space="preserve"> (systému) požární přepážky nebo ucpávky (v souladu s ČSN EN 13501-2+A1:2010, článek 7.5.8), nebo </w:t>
      </w:r>
    </w:p>
    <w:p w14:paraId="3260CEEE" w14:textId="77777777" w:rsidR="0090646B" w:rsidRPr="009D7127" w:rsidRDefault="0090646B" w:rsidP="0090646B">
      <w:pPr>
        <w:pStyle w:val="Default"/>
        <w:numPr>
          <w:ilvl w:val="0"/>
          <w:numId w:val="16"/>
        </w:numPr>
        <w:spacing w:after="240" w:line="276" w:lineRule="auto"/>
        <w:jc w:val="both"/>
        <w:rPr>
          <w:rFonts w:ascii="Calibri Light" w:hAnsi="Calibri Light"/>
          <w:color w:val="auto"/>
          <w:sz w:val="20"/>
          <w:szCs w:val="20"/>
        </w:rPr>
      </w:pPr>
      <w:r w:rsidRPr="004214C0">
        <w:rPr>
          <w:rFonts w:ascii="Calibri Light" w:hAnsi="Calibri Light"/>
          <w:color w:val="auto"/>
          <w:sz w:val="20"/>
          <w:szCs w:val="20"/>
        </w:rPr>
        <w:t xml:space="preserve">dotěsněním (například dozděním, případně dobetonováním) hmotami třídy reakce na oheň A1 nebo A2 v celé tloušťce </w:t>
      </w:r>
      <w:proofErr w:type="gramStart"/>
      <w:r w:rsidRPr="004214C0">
        <w:rPr>
          <w:rFonts w:ascii="Calibri Light" w:hAnsi="Calibri Light"/>
          <w:color w:val="auto"/>
          <w:sz w:val="20"/>
          <w:szCs w:val="20"/>
        </w:rPr>
        <w:t>konstrukce</w:t>
      </w:r>
      <w:proofErr w:type="gramEnd"/>
      <w:r w:rsidRPr="004214C0">
        <w:rPr>
          <w:rFonts w:ascii="Calibri Light" w:hAnsi="Calibri Light"/>
          <w:color w:val="auto"/>
          <w:sz w:val="20"/>
          <w:szCs w:val="20"/>
        </w:rPr>
        <w:t xml:space="preserve"> a to pouze pokud se nebude jednat o prostupy konstrukcemi okolo chráněných únikových cest a zároveň pouze v případech specifikovaných níže. </w:t>
      </w:r>
    </w:p>
    <w:p w14:paraId="46EF53B5" w14:textId="77777777" w:rsidR="0090646B" w:rsidRPr="004214C0" w:rsidRDefault="0090646B" w:rsidP="0090646B">
      <w:pPr>
        <w:pStyle w:val="Default"/>
        <w:spacing w:line="276" w:lineRule="auto"/>
        <w:jc w:val="both"/>
        <w:rPr>
          <w:rFonts w:ascii="Calibri Light" w:hAnsi="Calibri Light"/>
          <w:color w:val="auto"/>
          <w:sz w:val="20"/>
          <w:szCs w:val="20"/>
        </w:rPr>
      </w:pPr>
      <w:r w:rsidRPr="004214C0">
        <w:rPr>
          <w:rFonts w:ascii="Calibri Light" w:hAnsi="Calibri Light"/>
          <w:color w:val="auto"/>
          <w:sz w:val="20"/>
          <w:szCs w:val="20"/>
        </w:rPr>
        <w:t xml:space="preserve">Podle bodu b) výše uvedeného, lze postupovat pouze v následujících případech: </w:t>
      </w:r>
    </w:p>
    <w:p w14:paraId="666B1906" w14:textId="77777777" w:rsidR="0090646B" w:rsidRPr="004214C0" w:rsidRDefault="0090646B" w:rsidP="0090646B">
      <w:pPr>
        <w:pStyle w:val="Default"/>
        <w:numPr>
          <w:ilvl w:val="0"/>
          <w:numId w:val="17"/>
        </w:numPr>
        <w:spacing w:after="133" w:line="276" w:lineRule="auto"/>
        <w:jc w:val="both"/>
        <w:rPr>
          <w:rFonts w:ascii="Calibri Light" w:hAnsi="Calibri Light"/>
          <w:color w:val="auto"/>
          <w:sz w:val="20"/>
          <w:szCs w:val="20"/>
        </w:rPr>
      </w:pPr>
      <w:r w:rsidRPr="004214C0">
        <w:rPr>
          <w:rFonts w:ascii="Calibri Light" w:hAnsi="Calibri Light"/>
          <w:color w:val="auto"/>
          <w:sz w:val="20"/>
          <w:szCs w:val="20"/>
        </w:rPr>
        <w:t xml:space="preserve">Bude-li se jednat o prostup zděnou nebo betonovou konstrukcí (například stěny nebo stropu), přičemž se bude jednat maximálně o 3 potrubí s trvalou náplní vodou nebo jinou nehořlavou kapalinou (například teplá nebo studená voda, topení, chlazení apod.). Potrubí musí být třídy reakce na oheň A1 nebo A2 </w:t>
      </w:r>
      <w:proofErr w:type="gramStart"/>
      <w:r w:rsidRPr="004214C0">
        <w:rPr>
          <w:rFonts w:ascii="Calibri Light" w:hAnsi="Calibri Light"/>
          <w:color w:val="auto"/>
          <w:sz w:val="20"/>
          <w:szCs w:val="20"/>
        </w:rPr>
        <w:t>a nebo</w:t>
      </w:r>
      <w:proofErr w:type="gramEnd"/>
      <w:r w:rsidRPr="004214C0">
        <w:rPr>
          <w:rFonts w:ascii="Calibri Light" w:hAnsi="Calibri Light"/>
          <w:color w:val="auto"/>
          <w:sz w:val="20"/>
          <w:szCs w:val="20"/>
        </w:rPr>
        <w:t xml:space="preserve"> musí být vnější průměr potrubí maximálně 30 mm. Případné izolace potrubí v místě prostupů (pokud budou) musí být nehořlavé, tj. třídy reakce na oheň A1 nebo </w:t>
      </w:r>
      <w:proofErr w:type="gramStart"/>
      <w:r w:rsidRPr="004214C0">
        <w:rPr>
          <w:rFonts w:ascii="Calibri Light" w:hAnsi="Calibri Light"/>
          <w:color w:val="auto"/>
          <w:sz w:val="20"/>
          <w:szCs w:val="20"/>
        </w:rPr>
        <w:t>A2</w:t>
      </w:r>
      <w:proofErr w:type="gramEnd"/>
      <w:r w:rsidRPr="004214C0">
        <w:rPr>
          <w:rFonts w:ascii="Calibri Light" w:hAnsi="Calibri Light"/>
          <w:color w:val="auto"/>
          <w:sz w:val="20"/>
          <w:szCs w:val="20"/>
        </w:rPr>
        <w:t xml:space="preserve"> a to s přesahem minimálně 500 mm na obě strany konstrukce; nebo </w:t>
      </w:r>
    </w:p>
    <w:p w14:paraId="35ABE5F4" w14:textId="77777777" w:rsidR="0090646B" w:rsidRPr="004214C0" w:rsidRDefault="0090646B" w:rsidP="0090646B">
      <w:pPr>
        <w:pStyle w:val="Default"/>
        <w:numPr>
          <w:ilvl w:val="0"/>
          <w:numId w:val="17"/>
        </w:numPr>
        <w:spacing w:after="120" w:line="276" w:lineRule="auto"/>
        <w:jc w:val="both"/>
        <w:rPr>
          <w:rFonts w:ascii="Calibri Light" w:hAnsi="Calibri Light"/>
          <w:color w:val="auto"/>
          <w:sz w:val="20"/>
          <w:szCs w:val="20"/>
        </w:rPr>
      </w:pPr>
      <w:r w:rsidRPr="004214C0">
        <w:rPr>
          <w:rFonts w:ascii="Calibri Light" w:hAnsi="Calibri Light"/>
          <w:color w:val="auto"/>
          <w:sz w:val="20"/>
          <w:szCs w:val="20"/>
        </w:rPr>
        <w:t xml:space="preserve">bude-li se jednat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2977A2AD" w14:textId="6A0A01C2" w:rsidR="00FC1255" w:rsidRPr="0090646B" w:rsidRDefault="0090646B" w:rsidP="002336AB">
      <w:pPr>
        <w:spacing w:after="120"/>
        <w:rPr>
          <w:szCs w:val="20"/>
        </w:rPr>
      </w:pPr>
      <w:r w:rsidRPr="004214C0">
        <w:rPr>
          <w:szCs w:val="20"/>
        </w:rPr>
        <w:t xml:space="preserve">Podle bodu b) se samostatně posuzují prostupy, mezi nimiž je vzdálenost alespoň 500 mm. </w:t>
      </w:r>
      <w:r w:rsidR="00FC1255">
        <w:t xml:space="preserve"> </w:t>
      </w:r>
    </w:p>
    <w:p w14:paraId="70B14851" w14:textId="27EA9376" w:rsidR="00611CBE" w:rsidRPr="0017106B" w:rsidRDefault="006402E6" w:rsidP="006402E6">
      <w:pPr>
        <w:spacing w:after="240"/>
        <w:rPr>
          <w:rFonts w:cs="Calibri Light"/>
          <w:color w:val="000000"/>
          <w:szCs w:val="20"/>
          <w:shd w:val="clear" w:color="auto" w:fill="FFFFFF"/>
        </w:rPr>
      </w:pPr>
      <w:r w:rsidRPr="00A47B9B">
        <w:t>Hlavní vypínače elektrické energie</w:t>
      </w:r>
      <w:r w:rsidR="00C848F7">
        <w:t>, uzávěry</w:t>
      </w:r>
      <w:r w:rsidRPr="00A47B9B">
        <w:t xml:space="preserve"> vody</w:t>
      </w:r>
      <w:r>
        <w:t xml:space="preserve"> </w:t>
      </w:r>
      <w:r w:rsidR="00C848F7">
        <w:t xml:space="preserve">a plynu </w:t>
      </w:r>
      <w:r>
        <w:t>budo</w:t>
      </w:r>
      <w:r w:rsidRPr="00A47B9B">
        <w:t xml:space="preserve">u umístěny tak, aby byly volně přístupné. Hlavní uzávěry </w:t>
      </w:r>
      <w:r>
        <w:t>budo</w:t>
      </w:r>
      <w:r w:rsidRPr="00A47B9B">
        <w:t>u řádně označeny.</w:t>
      </w:r>
    </w:p>
    <w:p w14:paraId="5AF2AD8F" w14:textId="77777777" w:rsidR="006D4654" w:rsidRDefault="006D4654" w:rsidP="006D4654">
      <w:pPr>
        <w:pStyle w:val="Nadpis2"/>
      </w:pPr>
      <w:bookmarkStart w:id="59" w:name="_Toc76079886"/>
      <w:bookmarkStart w:id="60" w:name="_Toc144913621"/>
      <w:r>
        <w:t>S</w:t>
      </w:r>
      <w:r w:rsidRPr="00816751">
        <w:t>tanovení zvláštních požadavků na zvýšení požární odolnosti stavebních konstrukcí nebo snížení hořlavosti stavebních hmot</w:t>
      </w:r>
      <w:bookmarkEnd w:id="56"/>
      <w:bookmarkEnd w:id="59"/>
      <w:bookmarkEnd w:id="60"/>
    </w:p>
    <w:p w14:paraId="2AF93E76" w14:textId="77777777" w:rsidR="006D4654" w:rsidRPr="00BA68F7" w:rsidRDefault="006D4654" w:rsidP="0000146A">
      <w:pPr>
        <w:rPr>
          <w:rFonts w:cs="Calibri Light"/>
          <w:szCs w:val="20"/>
        </w:rPr>
      </w:pPr>
      <w:r w:rsidRPr="00BA68F7">
        <w:rPr>
          <w:rFonts w:cs="Calibri Light"/>
          <w:szCs w:val="20"/>
        </w:rPr>
        <w:t>Na posuzovan</w:t>
      </w:r>
      <w:r>
        <w:rPr>
          <w:rFonts w:cs="Calibri Light"/>
          <w:szCs w:val="20"/>
        </w:rPr>
        <w:t>ou</w:t>
      </w:r>
      <w:r w:rsidRPr="00BA68F7">
        <w:rPr>
          <w:rFonts w:cs="Calibri Light"/>
          <w:szCs w:val="20"/>
        </w:rPr>
        <w:t xml:space="preserve"> stavb</w:t>
      </w:r>
      <w:r>
        <w:rPr>
          <w:rFonts w:cs="Calibri Light"/>
          <w:szCs w:val="20"/>
        </w:rPr>
        <w:t>u</w:t>
      </w:r>
      <w:r w:rsidRPr="00BA68F7">
        <w:rPr>
          <w:rFonts w:cs="Calibri Light"/>
          <w:szCs w:val="20"/>
        </w:rPr>
        <w:t xml:space="preserve"> nejsou stanoveny zvláštní požadavky na zvýšení požární odolnosti stavebních konstrukcí nebo snížení hořlavosti stavebních hmot. Navržené řešení stavebních konstrukcí vyhovuje požadavkům na jejich požární odolnost a není třeba dalších úprav.</w:t>
      </w:r>
    </w:p>
    <w:p w14:paraId="36DE03D8" w14:textId="77777777" w:rsidR="006D4654" w:rsidRDefault="006D4654" w:rsidP="006D4654">
      <w:pPr>
        <w:pStyle w:val="Nadpis2"/>
      </w:pPr>
      <w:bookmarkStart w:id="61" w:name="_Toc34318264"/>
      <w:bookmarkStart w:id="62" w:name="_Toc76079887"/>
      <w:bookmarkStart w:id="63" w:name="_Toc144913622"/>
      <w:r>
        <w:t>P</w:t>
      </w:r>
      <w:r w:rsidRPr="00816751">
        <w:t xml:space="preserve">osouzení požadavků na zabezpečení stavby požárně bezpečnostními zařízeními, následně stanovení podmínek a návrh způsobu jejich umístění </w:t>
      </w:r>
      <w:r>
        <w:t xml:space="preserve">            </w:t>
      </w:r>
      <w:r w:rsidRPr="00816751">
        <w:t>a instalace do stavby</w:t>
      </w:r>
      <w:bookmarkEnd w:id="61"/>
      <w:bookmarkEnd w:id="62"/>
      <w:bookmarkEnd w:id="63"/>
      <w:r w:rsidRPr="00816751">
        <w:t xml:space="preserve"> </w:t>
      </w:r>
    </w:p>
    <w:p w14:paraId="00D2AB08" w14:textId="21FB3960" w:rsidR="00637973" w:rsidRDefault="00C848F7" w:rsidP="00CF455F">
      <w:pPr>
        <w:spacing w:after="120"/>
        <w:rPr>
          <w:rFonts w:cs="Calibri Light"/>
        </w:rPr>
      </w:pPr>
      <w:bookmarkStart w:id="64" w:name="_Toc34318265"/>
      <w:r>
        <w:rPr>
          <w:rFonts w:cs="Calibri Light"/>
        </w:rPr>
        <w:t xml:space="preserve">Předmětem této dokumentace nejsou žádné stavební úpravy, </w:t>
      </w:r>
      <w:r w:rsidR="002336AB">
        <w:rPr>
          <w:rFonts w:cs="Calibri Light"/>
        </w:rPr>
        <w:t xml:space="preserve">na </w:t>
      </w:r>
      <w:proofErr w:type="gramStart"/>
      <w:r w:rsidR="002336AB">
        <w:rPr>
          <w:rFonts w:cs="Calibri Light"/>
        </w:rPr>
        <w:t>základě</w:t>
      </w:r>
      <w:proofErr w:type="gramEnd"/>
      <w:r w:rsidR="002336AB">
        <w:rPr>
          <w:rFonts w:cs="Calibri Light"/>
        </w:rPr>
        <w:t xml:space="preserve"> kterých</w:t>
      </w:r>
      <w:r>
        <w:rPr>
          <w:rFonts w:cs="Calibri Light"/>
        </w:rPr>
        <w:t xml:space="preserve"> by vyvstal požadavek na instalaci a</w:t>
      </w:r>
      <w:r w:rsidR="006D4654" w:rsidRPr="00284812">
        <w:rPr>
          <w:rFonts w:cs="Calibri Light"/>
        </w:rPr>
        <w:t xml:space="preserve"> </w:t>
      </w:r>
      <w:r w:rsidR="006D4654">
        <w:rPr>
          <w:rFonts w:cs="Calibri Light"/>
        </w:rPr>
        <w:t>do</w:t>
      </w:r>
      <w:r w:rsidR="006D4654" w:rsidRPr="00284812">
        <w:rPr>
          <w:rFonts w:cs="Calibri Light"/>
        </w:rPr>
        <w:t>vybaven</w:t>
      </w:r>
      <w:r w:rsidR="006D4654">
        <w:rPr>
          <w:rFonts w:cs="Calibri Light"/>
        </w:rPr>
        <w:t>í</w:t>
      </w:r>
      <w:r w:rsidR="006D4654" w:rsidRPr="00284812">
        <w:rPr>
          <w:rFonts w:cs="Calibri Light"/>
        </w:rPr>
        <w:t xml:space="preserve"> objektu požárně bezpečnostními zařízeními (samočinné odvětrávací zařízení, stabilní hasicí zařízení apod.).</w:t>
      </w:r>
      <w:r w:rsidR="009F5A3E">
        <w:rPr>
          <w:rFonts w:cs="Calibri Light"/>
        </w:rPr>
        <w:t xml:space="preserve"> </w:t>
      </w:r>
    </w:p>
    <w:p w14:paraId="40E23E90" w14:textId="1A412709" w:rsidR="00637973" w:rsidRDefault="00637973" w:rsidP="00CF455F">
      <w:pPr>
        <w:spacing w:after="120"/>
        <w:rPr>
          <w:rFonts w:cs="Calibri Light"/>
        </w:rPr>
      </w:pPr>
      <w:r>
        <w:rPr>
          <w:rFonts w:cs="Calibri Light"/>
        </w:rPr>
        <w:t>V důsledku novely zákona č. 133/1985 Sb., zákona o požární ochraně, ve znění pozdějších předpisů, resp. § 8 odst. 1 tohoto zákona, musí být z</w:t>
      </w:r>
      <w:r w:rsidRPr="00637973">
        <w:rPr>
          <w:rFonts w:cs="Calibri Light"/>
        </w:rPr>
        <w:t xml:space="preserve">ařízení sociálních služeb, které poskytuje služby sociální péče formou pobytových </w:t>
      </w:r>
      <w:r w:rsidRPr="00637973">
        <w:rPr>
          <w:rFonts w:cs="Calibri Light"/>
        </w:rPr>
        <w:lastRenderedPageBreak/>
        <w:t>služeb podle zákona o sociálních službách, v části stavby, v níž je služba poskytována</w:t>
      </w:r>
      <w:r>
        <w:rPr>
          <w:rFonts w:cs="Calibri Light"/>
        </w:rPr>
        <w:t xml:space="preserve"> vybaveno </w:t>
      </w:r>
      <w:r w:rsidRPr="00637973">
        <w:rPr>
          <w:rFonts w:cs="Calibri Light"/>
        </w:rPr>
        <w:t>elektrickou požární signalizací, je-li ubytovací kapacita tohoto zařízení nad 50 osob</w:t>
      </w:r>
      <w:r>
        <w:rPr>
          <w:rFonts w:cs="Calibri Light"/>
        </w:rPr>
        <w:t xml:space="preserve">. </w:t>
      </w:r>
    </w:p>
    <w:p w14:paraId="696CC671" w14:textId="50834768" w:rsidR="00637973" w:rsidRDefault="00637973" w:rsidP="00CF455F">
      <w:pPr>
        <w:spacing w:after="120"/>
        <w:rPr>
          <w:rFonts w:cs="Calibri Light"/>
        </w:rPr>
      </w:pPr>
      <w:r w:rsidRPr="00637973">
        <w:rPr>
          <w:rFonts w:cs="Calibri Light"/>
        </w:rPr>
        <w:t>Zařízení sociálních služeb poskytující služby sociální péče formou pobytových služeb přede dnem nabytí účinnosti tohoto zákona musí zajistit splnění povinnosti podle § 8 odst. 1 a 2 zákona o požární ochraně do 3 let ode dne nabytí účinnosti tohoto zákona.</w:t>
      </w:r>
    </w:p>
    <w:p w14:paraId="57573107" w14:textId="14D0795B" w:rsidR="00637973" w:rsidRDefault="008232C7" w:rsidP="00CF455F">
      <w:pPr>
        <w:spacing w:after="120"/>
        <w:rPr>
          <w:rFonts w:cs="Calibri Light"/>
        </w:rPr>
      </w:pPr>
      <w:r>
        <w:rPr>
          <w:rFonts w:cs="Calibri Light"/>
        </w:rPr>
        <w:t>Hodnocený d</w:t>
      </w:r>
      <w:r w:rsidR="004C0B1D" w:rsidRPr="004C0B1D">
        <w:rPr>
          <w:rFonts w:cs="Calibri Light"/>
        </w:rPr>
        <w:t xml:space="preserve">omov pro seniory </w:t>
      </w:r>
      <w:r w:rsidR="00637973">
        <w:rPr>
          <w:rFonts w:cs="Calibri Light"/>
        </w:rPr>
        <w:t xml:space="preserve">poskytuje </w:t>
      </w:r>
      <w:r w:rsidR="002336AB" w:rsidRPr="00637973">
        <w:rPr>
          <w:rFonts w:cs="Calibri Light"/>
        </w:rPr>
        <w:t xml:space="preserve">služby sociální péče formou </w:t>
      </w:r>
      <w:r w:rsidR="002336AB" w:rsidRPr="003F2E45">
        <w:rPr>
          <w:rFonts w:cs="Calibri Light"/>
        </w:rPr>
        <w:t xml:space="preserve">pobytových služeb pro </w:t>
      </w:r>
      <w:r w:rsidR="0090646B">
        <w:rPr>
          <w:rFonts w:cs="Calibri Light"/>
        </w:rPr>
        <w:t>více než 50</w:t>
      </w:r>
      <w:r w:rsidR="002336AB" w:rsidRPr="003F2E45">
        <w:rPr>
          <w:rFonts w:cs="Calibri Light"/>
        </w:rPr>
        <w:t xml:space="preserve"> klientů</w:t>
      </w:r>
      <w:r w:rsidR="00DA24C7">
        <w:rPr>
          <w:rFonts w:cs="Calibri Light"/>
        </w:rPr>
        <w:t xml:space="preserve"> a z</w:t>
      </w:r>
      <w:r w:rsidR="002336AB">
        <w:rPr>
          <w:rFonts w:cs="Calibri Light"/>
        </w:rPr>
        <w:t> výše uvedených důvodů vyvstal požadavek právního předpisu na instalaci elektrické požární signalizace.</w:t>
      </w:r>
    </w:p>
    <w:p w14:paraId="47C66600" w14:textId="39624819" w:rsidR="00DA24C7" w:rsidRPr="004214C0" w:rsidRDefault="00DA24C7" w:rsidP="00DA24C7">
      <w:pPr>
        <w:spacing w:after="120"/>
      </w:pPr>
      <w:r w:rsidRPr="00DA24C7">
        <w:rPr>
          <w:b/>
          <w:bCs/>
        </w:rPr>
        <w:t>Elektrická požární signalizace – EPS</w:t>
      </w:r>
      <w:r w:rsidRPr="00DA24C7">
        <w:t xml:space="preserve"> je soubor zařízení, které </w:t>
      </w:r>
      <w:proofErr w:type="gramStart"/>
      <w:r w:rsidRPr="00DA24C7">
        <w:t>slouží</w:t>
      </w:r>
      <w:proofErr w:type="gramEnd"/>
      <w:r w:rsidRPr="00DA24C7">
        <w:t xml:space="preserve"> k identifikaci a určení místa požáru. Zařízení elektrické požární signalizace je třeba chápat jako pomocné zařízení, které má zkrátit čas od zjištění ohniska požáru k následnému represivnímu zákroku. I přes instalaci elektrické požární signalizace nelze ze strany uživatele opomenout ostatní protipožární opatření, zajišťující komplexní ochranu stavby před požárem. Uživatel se instalací elektrické požární signalizace nezbavuje zodpovědnosti za škody způsobené požárem. </w:t>
      </w:r>
      <w:r w:rsidRPr="004214C0">
        <w:t>Zařízení EPS musí být v ČR schválené a musí odpovídat ustanovení ČSN 73 080</w:t>
      </w:r>
      <w:r>
        <w:t>2, ČSN 73 0835 a ČSN 73 0875</w:t>
      </w:r>
      <w:r w:rsidRPr="004214C0">
        <w:t>.</w:t>
      </w:r>
      <w:r>
        <w:t xml:space="preserve"> Obsah této dokumentace bude odpovídat rozsahu, který je uveden v čl. 4.3 ČSN 73 0875.</w:t>
      </w:r>
    </w:p>
    <w:p w14:paraId="2143DA21" w14:textId="77777777" w:rsidR="00DA24C7" w:rsidRPr="004214C0" w:rsidRDefault="00DA24C7" w:rsidP="00DA24C7">
      <w:pPr>
        <w:rPr>
          <w:rFonts w:cs="Calibri Light"/>
          <w:szCs w:val="20"/>
        </w:rPr>
      </w:pPr>
      <w:r w:rsidRPr="004214C0">
        <w:rPr>
          <w:rFonts w:cs="Calibri Light"/>
          <w:szCs w:val="20"/>
          <w:u w:val="single"/>
        </w:rPr>
        <w:t>Nutnost instalace EPS:</w:t>
      </w:r>
      <w:r w:rsidRPr="004214C0">
        <w:rPr>
          <w:rFonts w:cs="Calibri Light"/>
          <w:szCs w:val="20"/>
        </w:rPr>
        <w:t xml:space="preserve"> </w:t>
      </w:r>
    </w:p>
    <w:p w14:paraId="4313EC72" w14:textId="7A481322" w:rsidR="00DA24C7" w:rsidRPr="004214C0" w:rsidRDefault="00C36BD9" w:rsidP="00DA24C7">
      <w:pPr>
        <w:spacing w:after="120"/>
        <w:rPr>
          <w:rFonts w:cs="Calibri Light"/>
          <w:szCs w:val="20"/>
        </w:rPr>
      </w:pPr>
      <w:r>
        <w:rPr>
          <w:rFonts w:cs="Calibri Light"/>
          <w:szCs w:val="20"/>
        </w:rPr>
        <w:t>Nutnost instalace systému EPS je popsána v úvodu této kapitoly</w:t>
      </w:r>
      <w:r w:rsidR="00DA24C7" w:rsidRPr="004214C0">
        <w:rPr>
          <w:rFonts w:cs="Calibri Light"/>
          <w:szCs w:val="20"/>
        </w:rPr>
        <w:t xml:space="preserve">. </w:t>
      </w:r>
    </w:p>
    <w:p w14:paraId="6E629DB0" w14:textId="179837DC"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Ústředn</w:t>
      </w:r>
      <w:r>
        <w:rPr>
          <w:rFonts w:ascii="Calibri Light" w:hAnsi="Calibri Light" w:cs="Calibri Light"/>
          <w:sz w:val="20"/>
          <w:u w:val="single"/>
        </w:rPr>
        <w:t>a</w:t>
      </w:r>
      <w:r w:rsidRPr="004214C0">
        <w:rPr>
          <w:rFonts w:ascii="Calibri Light" w:hAnsi="Calibri Light" w:cs="Calibri Light"/>
          <w:sz w:val="20"/>
          <w:u w:val="single"/>
        </w:rPr>
        <w:t xml:space="preserve"> EPS:</w:t>
      </w:r>
    </w:p>
    <w:p w14:paraId="222632EA" w14:textId="77777777" w:rsidR="00B65612" w:rsidRDefault="00B65612"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rPr>
      </w:pPr>
      <w:r>
        <w:rPr>
          <w:rFonts w:ascii="Calibri Light" w:hAnsi="Calibri Light" w:cs="Calibri Light"/>
          <w:sz w:val="20"/>
        </w:rPr>
        <w:t xml:space="preserve">Ústředna EPS </w:t>
      </w:r>
      <w:r w:rsidRPr="00B65612">
        <w:rPr>
          <w:rFonts w:ascii="Calibri Light" w:hAnsi="Calibri Light" w:cs="Calibri Light"/>
          <w:sz w:val="20"/>
        </w:rPr>
        <w:t>vyhodnocuje informace předávané hlásiči požáru. Obsahuje kromě jiného napájecí síťový zdroj a zálohovací akumulátory. Při výpadku přívodu napájecího napětí automaticky přepíná na provoz z náhradního zdroje (akumulátorů). Z čelního panelu ústředny lze celý systém ovládat.</w:t>
      </w:r>
      <w:r>
        <w:rPr>
          <w:rFonts w:ascii="Calibri Light" w:hAnsi="Calibri Light" w:cs="Calibri Light"/>
          <w:sz w:val="20"/>
        </w:rPr>
        <w:t xml:space="preserve"> </w:t>
      </w:r>
    </w:p>
    <w:p w14:paraId="584865B1" w14:textId="76428080" w:rsidR="00DA24C7" w:rsidRPr="004214C0" w:rsidRDefault="00887A5F"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u w:val="single"/>
        </w:rPr>
      </w:pPr>
      <w:r>
        <w:rPr>
          <w:rFonts w:ascii="Calibri Light" w:hAnsi="Calibri Light" w:cs="Calibri Light"/>
          <w:sz w:val="20"/>
        </w:rPr>
        <w:t>Hodnocený d</w:t>
      </w:r>
      <w:r w:rsidR="004C0B1D" w:rsidRPr="004C0B1D">
        <w:rPr>
          <w:rFonts w:ascii="Calibri Light" w:hAnsi="Calibri Light" w:cs="Calibri Light"/>
          <w:sz w:val="20"/>
        </w:rPr>
        <w:t xml:space="preserve">omov pro seniory </w:t>
      </w:r>
      <w:r w:rsidR="004C0B1D">
        <w:rPr>
          <w:rFonts w:ascii="Calibri Light" w:hAnsi="Calibri Light" w:cs="Calibri Light"/>
          <w:sz w:val="20"/>
        </w:rPr>
        <w:t>bude</w:t>
      </w:r>
      <w:r w:rsidR="00A614A8" w:rsidRPr="003F2E45">
        <w:rPr>
          <w:rFonts w:ascii="Calibri Light" w:hAnsi="Calibri Light" w:cs="Calibri Light"/>
          <w:sz w:val="20"/>
        </w:rPr>
        <w:t xml:space="preserve"> vybaven </w:t>
      </w:r>
      <w:r w:rsidR="003F2E45" w:rsidRPr="003F2E45">
        <w:rPr>
          <w:rFonts w:ascii="Calibri Light" w:hAnsi="Calibri Light" w:cs="Calibri Light"/>
          <w:sz w:val="20"/>
        </w:rPr>
        <w:t xml:space="preserve">jednou </w:t>
      </w:r>
      <w:r w:rsidR="00A614A8" w:rsidRPr="003F2E45">
        <w:rPr>
          <w:rFonts w:ascii="Calibri Light" w:hAnsi="Calibri Light" w:cs="Calibri Light"/>
          <w:sz w:val="20"/>
        </w:rPr>
        <w:t>hlavní</w:t>
      </w:r>
      <w:r w:rsidR="003F2E45" w:rsidRPr="003F2E45">
        <w:rPr>
          <w:rFonts w:ascii="Calibri Light" w:hAnsi="Calibri Light" w:cs="Calibri Light"/>
          <w:sz w:val="20"/>
        </w:rPr>
        <w:t xml:space="preserve"> ústřednou</w:t>
      </w:r>
      <w:r w:rsidR="00A614A8" w:rsidRPr="003F2E45">
        <w:rPr>
          <w:rFonts w:ascii="Calibri Light" w:hAnsi="Calibri Light" w:cs="Calibri Light"/>
          <w:sz w:val="20"/>
        </w:rPr>
        <w:t xml:space="preserve">. </w:t>
      </w:r>
      <w:r w:rsidR="002E618F" w:rsidRPr="003F2E45">
        <w:rPr>
          <w:rFonts w:ascii="Calibri Light" w:hAnsi="Calibri Light" w:cs="Calibri Light"/>
          <w:sz w:val="20"/>
        </w:rPr>
        <w:t>Hlavní ústředna se bude nacházet v</w:t>
      </w:r>
      <w:r w:rsidR="00521C6E">
        <w:rPr>
          <w:rFonts w:ascii="Calibri Light" w:hAnsi="Calibri Light" w:cs="Calibri Light"/>
          <w:sz w:val="20"/>
        </w:rPr>
        <w:t> technické místnosti (</w:t>
      </w:r>
      <w:proofErr w:type="spellStart"/>
      <w:r w:rsidR="00521C6E">
        <w:rPr>
          <w:rFonts w:ascii="Calibri Light" w:hAnsi="Calibri Light" w:cs="Calibri Light"/>
          <w:sz w:val="20"/>
        </w:rPr>
        <w:t>m.č</w:t>
      </w:r>
      <w:proofErr w:type="spellEnd"/>
      <w:r w:rsidR="00521C6E">
        <w:rPr>
          <w:rFonts w:ascii="Calibri Light" w:hAnsi="Calibri Light" w:cs="Calibri Light"/>
          <w:sz w:val="20"/>
        </w:rPr>
        <w:t>. 1.</w:t>
      </w:r>
      <w:r>
        <w:rPr>
          <w:rFonts w:ascii="Calibri Light" w:hAnsi="Calibri Light" w:cs="Calibri Light"/>
          <w:sz w:val="20"/>
        </w:rPr>
        <w:t>07</w:t>
      </w:r>
      <w:r w:rsidR="00521C6E">
        <w:rPr>
          <w:rFonts w:ascii="Calibri Light" w:hAnsi="Calibri Light" w:cs="Calibri Light"/>
          <w:sz w:val="20"/>
        </w:rPr>
        <w:t>) v 1.NP</w:t>
      </w:r>
      <w:r w:rsidR="003F2E45" w:rsidRPr="003F2E45">
        <w:rPr>
          <w:rFonts w:ascii="Calibri Light" w:hAnsi="Calibri Light" w:cs="Calibri Light"/>
          <w:sz w:val="20"/>
        </w:rPr>
        <w:t>.</w:t>
      </w:r>
      <w:r w:rsidR="002E618F" w:rsidRPr="003F2E45">
        <w:rPr>
          <w:rFonts w:ascii="Calibri Light" w:hAnsi="Calibri Light" w:cs="Calibri Light"/>
          <w:sz w:val="20"/>
        </w:rPr>
        <w:t xml:space="preserve"> </w:t>
      </w:r>
      <w:r w:rsidR="00A614A8">
        <w:rPr>
          <w:rFonts w:ascii="Calibri Light" w:hAnsi="Calibri Light" w:cs="Calibri Light"/>
          <w:sz w:val="20"/>
        </w:rPr>
        <w:t>V posuzovaném objektu se nebude vyskytovat stálá obsluha ústředny EPS.</w:t>
      </w:r>
      <w:r w:rsidR="00DA24C7">
        <w:rPr>
          <w:rFonts w:ascii="Calibri Light" w:hAnsi="Calibri Light" w:cs="Calibri Light"/>
          <w:sz w:val="20"/>
        </w:rPr>
        <w:t xml:space="preserve"> </w:t>
      </w:r>
      <w:r w:rsidR="00DA24C7" w:rsidRPr="004214C0">
        <w:rPr>
          <w:rFonts w:ascii="Calibri Light" w:hAnsi="Calibri Light" w:cs="Calibri Light"/>
          <w:sz w:val="20"/>
        </w:rPr>
        <w:t xml:space="preserve">Požár i porucha </w:t>
      </w:r>
      <w:r w:rsidR="00DA24C7">
        <w:rPr>
          <w:rFonts w:ascii="Calibri Light" w:hAnsi="Calibri Light" w:cs="Calibri Light"/>
          <w:sz w:val="20"/>
        </w:rPr>
        <w:t>bude</w:t>
      </w:r>
      <w:r w:rsidR="00DA24C7" w:rsidRPr="004214C0">
        <w:rPr>
          <w:rFonts w:ascii="Calibri Light" w:hAnsi="Calibri Light" w:cs="Calibri Light"/>
          <w:sz w:val="20"/>
        </w:rPr>
        <w:t xml:space="preserve"> signalizována</w:t>
      </w:r>
      <w:r w:rsidR="00DA24C7">
        <w:rPr>
          <w:rFonts w:ascii="Calibri Light" w:hAnsi="Calibri Light" w:cs="Calibri Light"/>
          <w:sz w:val="20"/>
        </w:rPr>
        <w:t xml:space="preserve"> nouzovým zvukovým systémem</w:t>
      </w:r>
      <w:r w:rsidR="00DA24C7" w:rsidRPr="004214C0">
        <w:rPr>
          <w:rFonts w:ascii="Calibri Light" w:hAnsi="Calibri Light" w:cs="Calibri Light"/>
          <w:sz w:val="20"/>
        </w:rPr>
        <w:t>. Ústředn</w:t>
      </w:r>
      <w:r w:rsidR="00DF20E3">
        <w:rPr>
          <w:rFonts w:ascii="Calibri Light" w:hAnsi="Calibri Light" w:cs="Calibri Light"/>
          <w:sz w:val="20"/>
        </w:rPr>
        <w:t>y</w:t>
      </w:r>
      <w:r w:rsidR="00DA24C7">
        <w:rPr>
          <w:rFonts w:ascii="Calibri Light" w:hAnsi="Calibri Light" w:cs="Calibri Light"/>
          <w:sz w:val="20"/>
        </w:rPr>
        <w:t xml:space="preserve"> EPS</w:t>
      </w:r>
      <w:r w:rsidR="00DA24C7" w:rsidRPr="004214C0">
        <w:rPr>
          <w:rFonts w:ascii="Calibri Light" w:hAnsi="Calibri Light" w:cs="Calibri Light"/>
          <w:sz w:val="20"/>
        </w:rPr>
        <w:t xml:space="preserve"> musí mít náhradní zdroj s požadovanou záložní dobou 24 hodin + min. 30 minut na poplachovou zátěž. </w:t>
      </w:r>
    </w:p>
    <w:p w14:paraId="6C7221C6"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Pr>
          <w:rFonts w:ascii="Calibri Light" w:hAnsi="Calibri Light" w:cs="Calibri Light"/>
          <w:sz w:val="20"/>
          <w:u w:val="single"/>
        </w:rPr>
        <w:t>Stanovení požadavků na rozsah ochrany zařízením EPS</w:t>
      </w:r>
      <w:r w:rsidRPr="004214C0">
        <w:rPr>
          <w:rFonts w:ascii="Calibri Light" w:hAnsi="Calibri Light" w:cs="Calibri Light"/>
          <w:sz w:val="20"/>
        </w:rPr>
        <w:t xml:space="preserve">: </w:t>
      </w:r>
    </w:p>
    <w:p w14:paraId="71868709" w14:textId="2017A5C0" w:rsidR="00DA24C7" w:rsidRPr="00F631EA"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u w:val="single"/>
        </w:rPr>
      </w:pPr>
      <w:r w:rsidRPr="00F631EA">
        <w:rPr>
          <w:rFonts w:ascii="Calibri Light" w:hAnsi="Calibri Light" w:cs="Calibri Light"/>
          <w:sz w:val="20"/>
        </w:rPr>
        <w:t>V</w:t>
      </w:r>
      <w:r w:rsidR="00DF20E3">
        <w:rPr>
          <w:rFonts w:ascii="Calibri Light" w:hAnsi="Calibri Light" w:cs="Calibri Light"/>
          <w:sz w:val="20"/>
        </w:rPr>
        <w:t> souladu s ustanovením čl. 4.2.5 ČSN 73 0875 musí být</w:t>
      </w:r>
      <w:r w:rsidRPr="00F631EA">
        <w:rPr>
          <w:rFonts w:ascii="Calibri Light" w:hAnsi="Calibri Light" w:cs="Calibri Light"/>
          <w:sz w:val="20"/>
        </w:rPr>
        <w:t xml:space="preserve"> střeženy všechny prostory s požárním rizikem</w:t>
      </w:r>
      <w:r>
        <w:rPr>
          <w:rFonts w:ascii="Calibri Light" w:hAnsi="Calibri Light" w:cs="Calibri Light"/>
          <w:sz w:val="20"/>
        </w:rPr>
        <w:t xml:space="preserve"> (nemusí být střeženy prostory WC, koupelen apod.)</w:t>
      </w:r>
      <w:r w:rsidR="00DF20E3">
        <w:rPr>
          <w:rFonts w:ascii="Calibri Light" w:hAnsi="Calibri Light" w:cs="Calibri Light"/>
          <w:sz w:val="20"/>
        </w:rPr>
        <w:t xml:space="preserve">. </w:t>
      </w:r>
      <w:r w:rsidR="00DF20E3" w:rsidRPr="00DF20E3">
        <w:rPr>
          <w:rFonts w:ascii="Calibri Light" w:hAnsi="Calibri Light" w:cs="Calibri Light"/>
          <w:sz w:val="20"/>
        </w:rPr>
        <w:t xml:space="preserve">Hlásiče požáru </w:t>
      </w:r>
      <w:r w:rsidR="00DF20E3">
        <w:rPr>
          <w:rFonts w:ascii="Calibri Light" w:hAnsi="Calibri Light" w:cs="Calibri Light"/>
          <w:sz w:val="20"/>
        </w:rPr>
        <w:t>musí být</w:t>
      </w:r>
      <w:r w:rsidR="00DF20E3" w:rsidRPr="00DF20E3">
        <w:rPr>
          <w:rFonts w:ascii="Calibri Light" w:hAnsi="Calibri Light" w:cs="Calibri Light"/>
          <w:sz w:val="20"/>
        </w:rPr>
        <w:t xml:space="preserve"> instalovány ve všech prostorech s požárním rizikem, včetně prostorů ve zdvojených podlahách či podhledech.</w:t>
      </w:r>
      <w:r w:rsidR="004C0B1D">
        <w:rPr>
          <w:rFonts w:ascii="Calibri Light" w:hAnsi="Calibri Light" w:cs="Calibri Light"/>
          <w:sz w:val="20"/>
        </w:rPr>
        <w:t xml:space="preserve"> </w:t>
      </w:r>
    </w:p>
    <w:p w14:paraId="50F769DE"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4214C0">
        <w:rPr>
          <w:rFonts w:ascii="Calibri Light" w:hAnsi="Calibri Light" w:cs="Calibri Light"/>
          <w:sz w:val="20"/>
          <w:u w:val="single"/>
        </w:rPr>
        <w:t>Režim ústředny</w:t>
      </w:r>
      <w:r w:rsidRPr="004214C0">
        <w:rPr>
          <w:rFonts w:ascii="Calibri Light" w:hAnsi="Calibri Light" w:cs="Calibri Light"/>
          <w:sz w:val="20"/>
        </w:rPr>
        <w:t xml:space="preserve">: </w:t>
      </w:r>
    </w:p>
    <w:p w14:paraId="13BD29AD" w14:textId="6CCAC36D" w:rsidR="00030185" w:rsidRDefault="00030185" w:rsidP="00030185">
      <w:pPr>
        <w:rPr>
          <w:rFonts w:cs="Calibri Light"/>
        </w:rPr>
      </w:pPr>
      <w:r>
        <w:rPr>
          <w:rFonts w:cs="Calibri Light"/>
          <w:szCs w:val="20"/>
        </w:rPr>
        <w:t xml:space="preserve">V posuzovaném objektu se budou nacházet proškolené osoby v nepřetržitém provozu, a proto je </w:t>
      </w:r>
      <w:r w:rsidR="00DA24C7" w:rsidRPr="004214C0">
        <w:rPr>
          <w:rFonts w:cs="Calibri Light"/>
          <w:szCs w:val="20"/>
        </w:rPr>
        <w:t>navržen systém EPS v </w:t>
      </w:r>
      <w:r w:rsidR="000B7478">
        <w:rPr>
          <w:rFonts w:cs="Calibri Light"/>
          <w:szCs w:val="20"/>
        </w:rPr>
        <w:t>jednostupňovém</w:t>
      </w:r>
      <w:r w:rsidR="00DA24C7" w:rsidRPr="004214C0">
        <w:rPr>
          <w:rFonts w:cs="Calibri Light"/>
          <w:szCs w:val="20"/>
        </w:rPr>
        <w:t xml:space="preserve"> režimu, a to s T</w:t>
      </w:r>
      <w:r w:rsidR="00DA24C7" w:rsidRPr="004214C0">
        <w:rPr>
          <w:rFonts w:cs="Calibri Light"/>
          <w:szCs w:val="20"/>
          <w:vertAlign w:val="subscript"/>
        </w:rPr>
        <w:t>1</w:t>
      </w:r>
      <w:r w:rsidR="00DA24C7">
        <w:rPr>
          <w:rFonts w:cs="Calibri Light"/>
          <w:szCs w:val="20"/>
          <w:vertAlign w:val="subscript"/>
        </w:rPr>
        <w:t xml:space="preserve"> </w:t>
      </w:r>
      <w:r w:rsidR="00DA24C7" w:rsidRPr="004214C0">
        <w:rPr>
          <w:rFonts w:cs="Calibri Light"/>
          <w:szCs w:val="20"/>
        </w:rPr>
        <w:t>=</w:t>
      </w:r>
      <w:r w:rsidR="00DA24C7">
        <w:rPr>
          <w:rFonts w:cs="Calibri Light"/>
          <w:szCs w:val="20"/>
        </w:rPr>
        <w:t xml:space="preserve"> 1 min a </w:t>
      </w:r>
      <w:r w:rsidR="00DA24C7" w:rsidRPr="004214C0">
        <w:rPr>
          <w:rFonts w:cs="Calibri Light"/>
          <w:szCs w:val="20"/>
        </w:rPr>
        <w:t>T</w:t>
      </w:r>
      <w:r w:rsidR="00DA24C7" w:rsidRPr="004214C0">
        <w:rPr>
          <w:rFonts w:cs="Calibri Light"/>
          <w:szCs w:val="20"/>
          <w:vertAlign w:val="subscript"/>
        </w:rPr>
        <w:t>2</w:t>
      </w:r>
      <w:r w:rsidR="00DA24C7">
        <w:rPr>
          <w:rFonts w:cs="Calibri Light"/>
          <w:szCs w:val="20"/>
          <w:vertAlign w:val="subscript"/>
        </w:rPr>
        <w:t xml:space="preserve"> </w:t>
      </w:r>
      <w:r w:rsidR="00DA24C7" w:rsidRPr="004214C0">
        <w:rPr>
          <w:rFonts w:cs="Calibri Light"/>
          <w:szCs w:val="20"/>
        </w:rPr>
        <w:t>=</w:t>
      </w:r>
      <w:r w:rsidR="00DA24C7">
        <w:rPr>
          <w:rFonts w:cs="Calibri Light"/>
          <w:szCs w:val="20"/>
        </w:rPr>
        <w:t xml:space="preserve"> 5 min</w:t>
      </w:r>
      <w:r w:rsidR="00DA24C7" w:rsidRPr="004214C0">
        <w:rPr>
          <w:rFonts w:cs="Calibri Light"/>
          <w:szCs w:val="20"/>
        </w:rPr>
        <w:t>.</w:t>
      </w:r>
      <w:r w:rsidR="00DA24C7">
        <w:rPr>
          <w:rFonts w:cs="Calibri Light"/>
          <w:szCs w:val="20"/>
        </w:rPr>
        <w:t xml:space="preserve"> </w:t>
      </w:r>
      <w:r w:rsidR="00DA24C7" w:rsidRPr="004214C0">
        <w:rPr>
          <w:rFonts w:cs="Calibri Light"/>
        </w:rPr>
        <w:t>Ústředn</w:t>
      </w:r>
      <w:r w:rsidR="00DA24C7">
        <w:rPr>
          <w:rFonts w:cs="Calibri Light"/>
        </w:rPr>
        <w:t>a</w:t>
      </w:r>
      <w:r w:rsidR="00DA24C7" w:rsidRPr="004214C0">
        <w:rPr>
          <w:rFonts w:cs="Calibri Light"/>
        </w:rPr>
        <w:t xml:space="preserve"> j</w:t>
      </w:r>
      <w:r w:rsidR="00DA24C7">
        <w:rPr>
          <w:rFonts w:cs="Calibri Light"/>
        </w:rPr>
        <w:t>e</w:t>
      </w:r>
      <w:r w:rsidR="00DA24C7" w:rsidRPr="004214C0">
        <w:rPr>
          <w:rFonts w:cs="Calibri Light"/>
        </w:rPr>
        <w:t xml:space="preserve"> navržen</w:t>
      </w:r>
      <w:r w:rsidR="00DA24C7">
        <w:rPr>
          <w:rFonts w:cs="Calibri Light"/>
        </w:rPr>
        <w:t>a</w:t>
      </w:r>
      <w:r w:rsidR="00DA24C7" w:rsidRPr="004214C0">
        <w:rPr>
          <w:rFonts w:cs="Calibri Light"/>
        </w:rPr>
        <w:t xml:space="preserve"> v režimu „</w:t>
      </w:r>
      <w:r w:rsidR="00DA24C7">
        <w:rPr>
          <w:rFonts w:cs="Calibri Light"/>
        </w:rPr>
        <w:t>DEN</w:t>
      </w:r>
      <w:r w:rsidR="00DA24C7" w:rsidRPr="004214C0">
        <w:rPr>
          <w:rFonts w:cs="Calibri Light"/>
        </w:rPr>
        <w:t>“ (</w:t>
      </w:r>
      <w:r w:rsidR="00DA24C7">
        <w:rPr>
          <w:rFonts w:cs="Calibri Light"/>
        </w:rPr>
        <w:t>s obsluhou</w:t>
      </w:r>
      <w:r w:rsidR="00DA24C7" w:rsidRPr="004214C0">
        <w:rPr>
          <w:rFonts w:cs="Calibri Light"/>
        </w:rPr>
        <w:t>). Vyhlášení</w:t>
      </w:r>
      <w:r w:rsidR="00DA24C7">
        <w:rPr>
          <w:rFonts w:cs="Calibri Light"/>
        </w:rPr>
        <w:t xml:space="preserve"> všeobecného</w:t>
      </w:r>
      <w:r w:rsidR="00DA24C7" w:rsidRPr="004214C0">
        <w:rPr>
          <w:rFonts w:cs="Calibri Light"/>
        </w:rPr>
        <w:t xml:space="preserve"> požárního poplachu nastane p</w:t>
      </w:r>
      <w:r w:rsidR="00DA24C7">
        <w:rPr>
          <w:rFonts w:cs="Calibri Light"/>
        </w:rPr>
        <w:t xml:space="preserve">o potvrzení požáru obsluhou, uplynutí časů T1 a T2 nebo po stisknutí tlačítkového hlásiče. </w:t>
      </w:r>
    </w:p>
    <w:p w14:paraId="1CFDB571" w14:textId="10C3CF7B" w:rsidR="00030185" w:rsidRDefault="00DA24C7" w:rsidP="00030185">
      <w:pPr>
        <w:rPr>
          <w:rFonts w:cs="Calibri Light"/>
        </w:rPr>
      </w:pPr>
      <w:r>
        <w:rPr>
          <w:rFonts w:cs="Calibri Light"/>
        </w:rPr>
        <w:t xml:space="preserve">Při detekci požáru od automatických kouřových čidel </w:t>
      </w:r>
      <w:r w:rsidRPr="004214C0">
        <w:rPr>
          <w:rFonts w:cs="Calibri Light"/>
        </w:rPr>
        <w:t>bude vyhlášen</w:t>
      </w:r>
      <w:r>
        <w:rPr>
          <w:rFonts w:cs="Calibri Light"/>
        </w:rPr>
        <w:t xml:space="preserve"> poplach</w:t>
      </w:r>
      <w:r w:rsidR="00F31F21">
        <w:rPr>
          <w:rFonts w:cs="Calibri Light"/>
        </w:rPr>
        <w:t xml:space="preserve"> ve všech střežených místnostech</w:t>
      </w:r>
      <w:r>
        <w:rPr>
          <w:rFonts w:cs="Calibri Light"/>
        </w:rPr>
        <w:t xml:space="preserve"> </w:t>
      </w:r>
      <w:r w:rsidR="00F31F21">
        <w:rPr>
          <w:rFonts w:cs="Calibri Light"/>
        </w:rPr>
        <w:t xml:space="preserve">formou kódované zprávy </w:t>
      </w:r>
      <w:r w:rsidR="00030185">
        <w:rPr>
          <w:rFonts w:cs="Calibri Light"/>
        </w:rPr>
        <w:t>(nap</w:t>
      </w:r>
      <w:r w:rsidR="00F31F21">
        <w:rPr>
          <w:rFonts w:cs="Calibri Light"/>
        </w:rPr>
        <w:t>ř.</w:t>
      </w:r>
      <w:r w:rsidR="00030185">
        <w:rPr>
          <w:rFonts w:cs="Calibri Light"/>
        </w:rPr>
        <w:t>:</w:t>
      </w:r>
      <w:r w:rsidR="00F31F21">
        <w:rPr>
          <w:rFonts w:cs="Calibri Light"/>
        </w:rPr>
        <w:t xml:space="preserve"> „Ústředna elektrické požární signalizace vyžaduje přítomnost pověřené osoby.“</w:t>
      </w:r>
      <w:r w:rsidR="00030185">
        <w:rPr>
          <w:rFonts w:cs="Calibri Light"/>
        </w:rPr>
        <w:t>)</w:t>
      </w:r>
      <w:r>
        <w:rPr>
          <w:rFonts w:cs="Calibri Light"/>
        </w:rPr>
        <w:t xml:space="preserve">. Po vyhodnocení (v průběhu doby T2) vyhlásí obsluha všeobecný poplach, popř. vyhodnotí planý poplach a provede předepsané úkony pomocí ústředny EPS. </w:t>
      </w:r>
      <w:r w:rsidRPr="00B13551">
        <w:rPr>
          <w:rFonts w:cs="Calibri Light"/>
        </w:rPr>
        <w:t>Obsluha ústředny EPS musí mít kdykoliv možnost vyhlásit všeobecný požární poplach</w:t>
      </w:r>
      <w:r>
        <w:rPr>
          <w:rFonts w:cs="Calibri Light"/>
        </w:rPr>
        <w:t xml:space="preserve"> (vyhlášení poplachu v celém objektu)</w:t>
      </w:r>
      <w:r w:rsidRPr="00B13551">
        <w:rPr>
          <w:rFonts w:cs="Calibri Light"/>
        </w:rPr>
        <w:t xml:space="preserve"> bez vazby na EPS podle možností ústředny</w:t>
      </w:r>
      <w:r w:rsidR="00030185">
        <w:rPr>
          <w:rFonts w:cs="Calibri Light"/>
        </w:rPr>
        <w:t xml:space="preserve"> </w:t>
      </w:r>
      <w:r w:rsidRPr="00B13551">
        <w:rPr>
          <w:rFonts w:cs="Calibri Light"/>
        </w:rPr>
        <w:t>rozhlasu</w:t>
      </w:r>
      <w:r w:rsidRPr="004214C0">
        <w:rPr>
          <w:rFonts w:cs="Calibri Light"/>
        </w:rPr>
        <w:t xml:space="preserve">. </w:t>
      </w:r>
    </w:p>
    <w:p w14:paraId="3EA53E65" w14:textId="7C3E3B9C" w:rsidR="00DA24C7" w:rsidRPr="00D15174" w:rsidRDefault="00030185" w:rsidP="00DA24C7">
      <w:pPr>
        <w:spacing w:after="120"/>
        <w:rPr>
          <w:rFonts w:cs="Calibri Light"/>
          <w:szCs w:val="20"/>
        </w:rPr>
      </w:pPr>
      <w:r>
        <w:rPr>
          <w:rFonts w:cs="Calibri Light"/>
        </w:rPr>
        <w:t xml:space="preserve">V posuzovaném objektu se vyskytují také osoby s duševními poruchami a vyhlášení poplachu prostřednictvím </w:t>
      </w:r>
      <w:r w:rsidR="00911176">
        <w:rPr>
          <w:rFonts w:cs="Calibri Light"/>
        </w:rPr>
        <w:t xml:space="preserve">elektronických </w:t>
      </w:r>
      <w:r>
        <w:rPr>
          <w:rFonts w:cs="Calibri Light"/>
        </w:rPr>
        <w:t xml:space="preserve">sirén by mohlo být důsledkem vzniku paniky a nepředvídatelného chování některých </w:t>
      </w:r>
      <w:r w:rsidR="00911176">
        <w:rPr>
          <w:rFonts w:cs="Calibri Light"/>
        </w:rPr>
        <w:t>klientů</w:t>
      </w:r>
      <w:r>
        <w:rPr>
          <w:rFonts w:cs="Calibri Light"/>
        </w:rPr>
        <w:t xml:space="preserve">. </w:t>
      </w:r>
      <w:r w:rsidR="00911176">
        <w:rPr>
          <w:rFonts w:cs="Calibri Light"/>
        </w:rPr>
        <w:t>Akustický výstup elektronických sirén by měl negativní vliv na průběh evakuace a záchranných prací.</w:t>
      </w:r>
      <w:r>
        <w:rPr>
          <w:rFonts w:cs="Calibri Light"/>
        </w:rPr>
        <w:t xml:space="preserve"> </w:t>
      </w:r>
      <w:r w:rsidR="00E455F3">
        <w:rPr>
          <w:rFonts w:cs="Calibri Light"/>
        </w:rPr>
        <w:t>Vzhledem k charakteru posuzované stavby se</w:t>
      </w:r>
      <w:r w:rsidR="004B6EDD">
        <w:rPr>
          <w:rFonts w:cs="Calibri Light"/>
        </w:rPr>
        <w:t xml:space="preserve"> ve smyslu čl. 4.5.9 ČSN 73 0875</w:t>
      </w:r>
      <w:r w:rsidR="00E455F3">
        <w:rPr>
          <w:rFonts w:cs="Calibri Light"/>
        </w:rPr>
        <w:t xml:space="preserve"> d</w:t>
      </w:r>
      <w:r w:rsidR="00DA24C7">
        <w:rPr>
          <w:rFonts w:cs="Calibri Light"/>
        </w:rPr>
        <w:t>oporučuje, aby byl</w:t>
      </w:r>
      <w:r w:rsidR="00E455F3">
        <w:rPr>
          <w:rFonts w:cs="Calibri Light"/>
        </w:rPr>
        <w:t xml:space="preserve"> všeobecný poplach</w:t>
      </w:r>
      <w:r w:rsidR="00DA24C7">
        <w:rPr>
          <w:rFonts w:cs="Calibri Light"/>
        </w:rPr>
        <w:t xml:space="preserve"> vyhlášen </w:t>
      </w:r>
      <w:r w:rsidR="00E455F3">
        <w:rPr>
          <w:rFonts w:cs="Calibri Light"/>
        </w:rPr>
        <w:t xml:space="preserve">formou </w:t>
      </w:r>
      <w:r w:rsidR="00DA24C7">
        <w:rPr>
          <w:rFonts w:cs="Calibri Light"/>
        </w:rPr>
        <w:t>kódovan</w:t>
      </w:r>
      <w:r>
        <w:rPr>
          <w:rFonts w:cs="Calibri Light"/>
        </w:rPr>
        <w:t>é</w:t>
      </w:r>
      <w:r w:rsidR="00DA24C7">
        <w:rPr>
          <w:rFonts w:cs="Calibri Light"/>
        </w:rPr>
        <w:t xml:space="preserve"> zpráv</w:t>
      </w:r>
      <w:r w:rsidR="00E455F3">
        <w:rPr>
          <w:rFonts w:cs="Calibri Light"/>
        </w:rPr>
        <w:t>y (např. „</w:t>
      </w:r>
      <w:r w:rsidR="00E455F3" w:rsidRPr="00E455F3">
        <w:rPr>
          <w:rFonts w:cs="Calibri Light"/>
        </w:rPr>
        <w:t>V důsledku mimořádné události prosíme personál o zahájení evakuace osob z</w:t>
      </w:r>
      <w:r w:rsidR="00E455F3">
        <w:rPr>
          <w:rFonts w:cs="Calibri Light"/>
        </w:rPr>
        <w:t> </w:t>
      </w:r>
      <w:r w:rsidR="00E455F3" w:rsidRPr="00E455F3">
        <w:rPr>
          <w:rFonts w:cs="Calibri Light"/>
        </w:rPr>
        <w:t>objektu</w:t>
      </w:r>
      <w:r w:rsidR="00E455F3">
        <w:rPr>
          <w:rFonts w:cs="Calibri Light"/>
        </w:rPr>
        <w:t>“)</w:t>
      </w:r>
      <w:r w:rsidR="00DA24C7">
        <w:rPr>
          <w:rFonts w:cs="Calibri Light"/>
        </w:rPr>
        <w:t>.</w:t>
      </w:r>
      <w:r w:rsidR="00A76160">
        <w:rPr>
          <w:rFonts w:cs="Calibri Light"/>
        </w:rPr>
        <w:t xml:space="preserve"> </w:t>
      </w:r>
    </w:p>
    <w:p w14:paraId="64576CE0" w14:textId="77777777" w:rsidR="00DA24C7" w:rsidRPr="004214C0" w:rsidRDefault="00DA24C7" w:rsidP="00DA24C7">
      <w:pPr>
        <w:rPr>
          <w:rFonts w:cs="Calibri Light"/>
          <w:iCs/>
          <w:szCs w:val="20"/>
        </w:rPr>
      </w:pPr>
      <w:r w:rsidRPr="004214C0">
        <w:rPr>
          <w:rFonts w:cs="Calibri Light"/>
          <w:iCs/>
          <w:szCs w:val="20"/>
          <w:u w:val="single"/>
        </w:rPr>
        <w:lastRenderedPageBreak/>
        <w:t>Grafická nadstavba</w:t>
      </w:r>
      <w:r w:rsidRPr="004214C0">
        <w:rPr>
          <w:rFonts w:cs="Calibri Light"/>
          <w:iCs/>
          <w:szCs w:val="20"/>
        </w:rPr>
        <w:t xml:space="preserve">: </w:t>
      </w:r>
    </w:p>
    <w:p w14:paraId="08F8B275" w14:textId="7204A8F1" w:rsidR="00DA24C7" w:rsidRPr="004214C0" w:rsidRDefault="00C019A4" w:rsidP="00DA24C7">
      <w:pPr>
        <w:spacing w:after="120"/>
        <w:rPr>
          <w:rFonts w:cs="Calibri Light"/>
          <w:iCs/>
          <w:szCs w:val="20"/>
        </w:rPr>
      </w:pPr>
      <w:r>
        <w:rPr>
          <w:rFonts w:cs="Calibri Light"/>
          <w:iCs/>
          <w:szCs w:val="20"/>
        </w:rPr>
        <w:t>Vzhledem k charakteru objektu se požaduje zřízení grafické nadstavby, která bude obsluze EPS napomáhat k rychlé orientaci v objektu a umožní obsluze EPS neprodleně určit místo vzniku požáru. Grafická nadstavba bude provedena formou tištěné dokumentace s vyznačenými půdorysy objektu a bude umístěna v blízkosti ústředny.</w:t>
      </w:r>
    </w:p>
    <w:p w14:paraId="47E2E741" w14:textId="2BCD41AB" w:rsidR="00DA24C7" w:rsidRPr="004214C0" w:rsidRDefault="00DA24C7" w:rsidP="00DA24C7">
      <w:pPr>
        <w:rPr>
          <w:rFonts w:cs="Calibri Light"/>
          <w:szCs w:val="20"/>
        </w:rPr>
      </w:pPr>
      <w:r w:rsidRPr="004214C0">
        <w:rPr>
          <w:rFonts w:cs="Calibri Light"/>
          <w:iCs/>
          <w:szCs w:val="20"/>
          <w:u w:val="single"/>
        </w:rPr>
        <w:t>Z</w:t>
      </w:r>
      <w:r w:rsidRPr="004214C0">
        <w:rPr>
          <w:rFonts w:cs="Calibri Light"/>
          <w:szCs w:val="20"/>
          <w:u w:val="single"/>
        </w:rPr>
        <w:t>ařízení dálkového přenosu (ZDP)</w:t>
      </w:r>
      <w:r w:rsidRPr="004214C0">
        <w:rPr>
          <w:rFonts w:cs="Calibri Light"/>
          <w:szCs w:val="20"/>
        </w:rPr>
        <w:t>:</w:t>
      </w:r>
    </w:p>
    <w:p w14:paraId="66CE7DA8" w14:textId="2E7B7DAC" w:rsidR="00DA24C7" w:rsidRDefault="00911176" w:rsidP="00F5389B">
      <w:pPr>
        <w:spacing w:after="120"/>
        <w:rPr>
          <w:rFonts w:cs="Calibri Light"/>
          <w:szCs w:val="20"/>
        </w:rPr>
      </w:pPr>
      <w:r w:rsidRPr="004214C0">
        <w:rPr>
          <w:rFonts w:cs="Calibri Light"/>
          <w:szCs w:val="20"/>
        </w:rPr>
        <w:t>V posuzovaných objektech se nebude vyskytovat stálá obsluha</w:t>
      </w:r>
      <w:r>
        <w:rPr>
          <w:rFonts w:cs="Calibri Light"/>
          <w:szCs w:val="20"/>
        </w:rPr>
        <w:t xml:space="preserve"> ústředny EPS</w:t>
      </w:r>
      <w:r w:rsidR="008F3054">
        <w:rPr>
          <w:rFonts w:cs="Calibri Light"/>
          <w:szCs w:val="20"/>
          <w:vertAlign w:val="superscript"/>
        </w:rPr>
        <w:t>1</w:t>
      </w:r>
      <w:r w:rsidRPr="00911176">
        <w:rPr>
          <w:rFonts w:cs="Calibri Light"/>
          <w:szCs w:val="20"/>
          <w:vertAlign w:val="superscript"/>
        </w:rPr>
        <w:t>)</w:t>
      </w:r>
      <w:r w:rsidRPr="004214C0">
        <w:rPr>
          <w:rFonts w:cs="Calibri Light"/>
          <w:szCs w:val="20"/>
        </w:rPr>
        <w:t xml:space="preserve">. Signál ústředny EPS bude přenesen pomocí zařízení dálkového přenosu na pult centralizované ochrany (PCO) HZS </w:t>
      </w:r>
      <w:r w:rsidR="00D23ECE">
        <w:rPr>
          <w:rFonts w:cs="Calibri Light"/>
          <w:szCs w:val="20"/>
        </w:rPr>
        <w:t>Ústeckého</w:t>
      </w:r>
      <w:r w:rsidRPr="004214C0">
        <w:rPr>
          <w:rFonts w:cs="Calibri Light"/>
          <w:szCs w:val="20"/>
        </w:rPr>
        <w:t xml:space="preserve"> kraje. Před připojením objektů na PCO je nutné splnit obecné požadavky na připojení stanovené místně příslušným HZS a provozovatele ZDP, mezi které </w:t>
      </w:r>
      <w:proofErr w:type="gramStart"/>
      <w:r w:rsidRPr="004214C0">
        <w:rPr>
          <w:rFonts w:cs="Calibri Light"/>
          <w:szCs w:val="20"/>
        </w:rPr>
        <w:t>patří</w:t>
      </w:r>
      <w:proofErr w:type="gramEnd"/>
      <w:r w:rsidRPr="004214C0">
        <w:rPr>
          <w:rFonts w:cs="Calibri Light"/>
          <w:szCs w:val="20"/>
        </w:rPr>
        <w:t xml:space="preserve"> mj. zpracování dokumentace zdolávání požáru.</w:t>
      </w:r>
      <w:r w:rsidR="00A76160">
        <w:rPr>
          <w:rFonts w:cs="Calibri Light"/>
          <w:szCs w:val="20"/>
        </w:rPr>
        <w:t xml:space="preserve"> Musí být užito systému ZDP, které</w:t>
      </w:r>
      <w:r w:rsidR="00F5389B" w:rsidRPr="00F5389B">
        <w:t xml:space="preserve"> </w:t>
      </w:r>
      <w:r w:rsidR="00F5389B" w:rsidRPr="00F5389B">
        <w:rPr>
          <w:rFonts w:cs="Calibri Light"/>
          <w:szCs w:val="20"/>
        </w:rPr>
        <w:t>je typově schváleno Ministerstvem vnitra-generálním ředitelstvím Hasičského</w:t>
      </w:r>
      <w:r w:rsidR="00A76160">
        <w:rPr>
          <w:rFonts w:cs="Calibri Light"/>
          <w:szCs w:val="20"/>
        </w:rPr>
        <w:t xml:space="preserve"> </w:t>
      </w:r>
      <w:r w:rsidR="00F5389B" w:rsidRPr="00F5389B">
        <w:rPr>
          <w:rFonts w:cs="Calibri Light"/>
          <w:szCs w:val="20"/>
        </w:rPr>
        <w:t>záchranného sboru České republiky</w:t>
      </w:r>
      <w:r w:rsidR="00A76160">
        <w:rPr>
          <w:rFonts w:cs="Calibri Light"/>
          <w:szCs w:val="20"/>
        </w:rPr>
        <w:t>.</w:t>
      </w:r>
    </w:p>
    <w:p w14:paraId="5B64D00F" w14:textId="2A2DDB77" w:rsidR="00911176" w:rsidRPr="00911176" w:rsidRDefault="008F3054" w:rsidP="00F5389B">
      <w:pPr>
        <w:spacing w:after="120"/>
        <w:rPr>
          <w:rFonts w:cs="Calibri Light"/>
          <w:szCs w:val="20"/>
          <w:u w:val="single"/>
        </w:rPr>
      </w:pPr>
      <w:r>
        <w:rPr>
          <w:rFonts w:cs="Calibri Light"/>
          <w:szCs w:val="20"/>
          <w:vertAlign w:val="superscript"/>
        </w:rPr>
        <w:t>1</w:t>
      </w:r>
      <w:r w:rsidR="00911176" w:rsidRPr="00911176">
        <w:rPr>
          <w:rFonts w:cs="Calibri Light"/>
          <w:szCs w:val="20"/>
          <w:vertAlign w:val="superscript"/>
        </w:rPr>
        <w:t>)</w:t>
      </w:r>
      <w:r w:rsidR="00911176">
        <w:rPr>
          <w:rFonts w:cs="Calibri Light"/>
          <w:szCs w:val="20"/>
        </w:rPr>
        <w:t xml:space="preserve"> Posuzovan</w:t>
      </w:r>
      <w:r w:rsidR="00BB495F">
        <w:rPr>
          <w:rFonts w:cs="Calibri Light"/>
          <w:szCs w:val="20"/>
        </w:rPr>
        <w:t>é</w:t>
      </w:r>
      <w:r w:rsidR="00911176">
        <w:rPr>
          <w:rFonts w:cs="Calibri Light"/>
          <w:szCs w:val="20"/>
        </w:rPr>
        <w:t xml:space="preserve"> </w:t>
      </w:r>
      <w:r w:rsidR="004B6EDD">
        <w:rPr>
          <w:rFonts w:cs="Calibri Light"/>
          <w:szCs w:val="20"/>
        </w:rPr>
        <w:t>objekt</w:t>
      </w:r>
      <w:r w:rsidR="00BB495F">
        <w:rPr>
          <w:rFonts w:cs="Calibri Light"/>
          <w:szCs w:val="20"/>
        </w:rPr>
        <w:t>y</w:t>
      </w:r>
      <w:r w:rsidR="004B6EDD">
        <w:rPr>
          <w:rFonts w:cs="Calibri Light"/>
          <w:szCs w:val="20"/>
        </w:rPr>
        <w:t xml:space="preserve"> </w:t>
      </w:r>
      <w:proofErr w:type="gramStart"/>
      <w:r w:rsidR="00BB495F">
        <w:rPr>
          <w:rFonts w:cs="Calibri Light"/>
          <w:szCs w:val="20"/>
        </w:rPr>
        <w:t>slouží</w:t>
      </w:r>
      <w:proofErr w:type="gramEnd"/>
      <w:r w:rsidR="004B6EDD">
        <w:rPr>
          <w:rFonts w:cs="Calibri Light"/>
          <w:szCs w:val="20"/>
        </w:rPr>
        <w:t xml:space="preserve"> ústav</w:t>
      </w:r>
      <w:r w:rsidR="00BB495F">
        <w:rPr>
          <w:rFonts w:cs="Calibri Light"/>
          <w:szCs w:val="20"/>
        </w:rPr>
        <w:t>u</w:t>
      </w:r>
      <w:r w:rsidR="004B6EDD">
        <w:rPr>
          <w:rFonts w:cs="Calibri Light"/>
          <w:szCs w:val="20"/>
        </w:rPr>
        <w:t xml:space="preserve"> sociální péče, ve kterém se budou nepřetržitě vyskytovat proškolené osoby ve směnném provozu. Tyto osoby budou</w:t>
      </w:r>
      <w:r w:rsidR="00860B9A">
        <w:rPr>
          <w:rFonts w:cs="Calibri Light"/>
          <w:szCs w:val="20"/>
        </w:rPr>
        <w:t xml:space="preserve"> řádně</w:t>
      </w:r>
      <w:r w:rsidR="004B6EDD">
        <w:rPr>
          <w:rFonts w:cs="Calibri Light"/>
          <w:szCs w:val="20"/>
        </w:rPr>
        <w:t xml:space="preserve"> proškoleny a seznámeny s provozem systému EPS, avšak ve smyslu čl. 4.14.1 ČSN 73 0875 nebudou tyto osoby tvořit stálou obsluhu ústředny EPS.</w:t>
      </w:r>
    </w:p>
    <w:p w14:paraId="75F3854D" w14:textId="29AEC2B3" w:rsidR="00860B9A" w:rsidRPr="004214C0" w:rsidRDefault="00860B9A" w:rsidP="00860B9A">
      <w:pPr>
        <w:rPr>
          <w:rFonts w:cs="Calibri Light"/>
          <w:szCs w:val="20"/>
        </w:rPr>
      </w:pPr>
      <w:r w:rsidRPr="004214C0">
        <w:rPr>
          <w:rFonts w:cs="Calibri Light"/>
          <w:szCs w:val="20"/>
          <w:u w:val="single"/>
        </w:rPr>
        <w:t>Obslužn</w:t>
      </w:r>
      <w:r>
        <w:rPr>
          <w:rFonts w:cs="Calibri Light"/>
          <w:szCs w:val="20"/>
          <w:u w:val="single"/>
        </w:rPr>
        <w:t>ý a signalizační panel</w:t>
      </w:r>
      <w:r w:rsidR="00A90D36">
        <w:rPr>
          <w:rFonts w:cs="Calibri Light"/>
          <w:szCs w:val="20"/>
          <w:u w:val="single"/>
        </w:rPr>
        <w:t xml:space="preserve"> (TABLO)</w:t>
      </w:r>
      <w:r w:rsidRPr="004214C0">
        <w:rPr>
          <w:rFonts w:cs="Calibri Light"/>
          <w:szCs w:val="20"/>
          <w:u w:val="single"/>
        </w:rPr>
        <w:t>:</w:t>
      </w:r>
      <w:r w:rsidRPr="004214C0">
        <w:rPr>
          <w:rFonts w:cs="Calibri Light"/>
          <w:szCs w:val="20"/>
        </w:rPr>
        <w:t xml:space="preserve"> </w:t>
      </w:r>
    </w:p>
    <w:p w14:paraId="08606AF2" w14:textId="16C07C92" w:rsidR="00860B9A" w:rsidRDefault="00860B9A" w:rsidP="00860B9A">
      <w:pPr>
        <w:spacing w:after="120"/>
        <w:rPr>
          <w:rFonts w:cs="Calibri Light"/>
          <w:szCs w:val="20"/>
          <w:u w:val="single"/>
        </w:rPr>
      </w:pPr>
      <w:r>
        <w:rPr>
          <w:rFonts w:cs="Calibri Light"/>
          <w:szCs w:val="20"/>
        </w:rPr>
        <w:t>S ohledem na umožnění rychlého zahájení zásahu jednotky požární ochrany je požadováno instalovat obslužn</w:t>
      </w:r>
      <w:r w:rsidR="00A90D36">
        <w:rPr>
          <w:rFonts w:cs="Calibri Light"/>
          <w:szCs w:val="20"/>
        </w:rPr>
        <w:t>ý</w:t>
      </w:r>
      <w:r>
        <w:rPr>
          <w:rFonts w:cs="Calibri Light"/>
          <w:szCs w:val="20"/>
        </w:rPr>
        <w:t xml:space="preserve"> a signalizační panel.</w:t>
      </w:r>
      <w:r w:rsidR="00A90D36">
        <w:rPr>
          <w:rFonts w:cs="Calibri Light"/>
          <w:szCs w:val="20"/>
        </w:rPr>
        <w:t xml:space="preserve"> Tento panel reprodukuje všechna hlášení (všechny stavy) ústředny EPS, zároveň z něj lze provádět základní úkony jako na ústředně EPS.</w:t>
      </w:r>
      <w:r>
        <w:rPr>
          <w:rFonts w:cs="Calibri Light"/>
          <w:szCs w:val="20"/>
        </w:rPr>
        <w:t xml:space="preserve"> T</w:t>
      </w:r>
      <w:r w:rsidR="00A90D36">
        <w:rPr>
          <w:rFonts w:cs="Calibri Light"/>
          <w:szCs w:val="20"/>
        </w:rPr>
        <w:t>ento panel</w:t>
      </w:r>
      <w:r>
        <w:rPr>
          <w:rFonts w:cs="Calibri Light"/>
          <w:szCs w:val="20"/>
        </w:rPr>
        <w:t xml:space="preserve"> bud</w:t>
      </w:r>
      <w:r w:rsidR="00A90D36">
        <w:rPr>
          <w:rFonts w:cs="Calibri Light"/>
          <w:szCs w:val="20"/>
        </w:rPr>
        <w:t>e</w:t>
      </w:r>
      <w:r>
        <w:rPr>
          <w:rFonts w:cs="Calibri Light"/>
          <w:szCs w:val="20"/>
        </w:rPr>
        <w:t xml:space="preserve"> umístěn uvnitř objektu, u vstup</w:t>
      </w:r>
      <w:r w:rsidR="00A90D36">
        <w:rPr>
          <w:rFonts w:cs="Calibri Light"/>
          <w:szCs w:val="20"/>
        </w:rPr>
        <w:t>u</w:t>
      </w:r>
      <w:r>
        <w:rPr>
          <w:rFonts w:cs="Calibri Light"/>
          <w:szCs w:val="20"/>
        </w:rPr>
        <w:t xml:space="preserve">, kterým se předpokládá zásah jednotek požární ochrany. </w:t>
      </w:r>
      <w:r w:rsidR="00887A5F">
        <w:rPr>
          <w:rFonts w:cs="Calibri Light"/>
          <w:szCs w:val="20"/>
        </w:rPr>
        <w:t>Tyto panely budou umístěny také v dalších částech posuzovaného objektu. Jejich rozmístění je patrné z výkresové dokumentace</w:t>
      </w:r>
      <w:r>
        <w:rPr>
          <w:rFonts w:cs="Calibri Light"/>
          <w:szCs w:val="20"/>
        </w:rPr>
        <w:t>.</w:t>
      </w:r>
    </w:p>
    <w:p w14:paraId="1AB77618" w14:textId="5E19178B" w:rsidR="00DA24C7" w:rsidRPr="004214C0" w:rsidRDefault="00DA24C7" w:rsidP="00DA24C7">
      <w:pPr>
        <w:rPr>
          <w:rFonts w:cs="Calibri Light"/>
          <w:szCs w:val="20"/>
        </w:rPr>
      </w:pPr>
      <w:r w:rsidRPr="004214C0">
        <w:rPr>
          <w:rFonts w:cs="Calibri Light"/>
          <w:szCs w:val="20"/>
          <w:u w:val="single"/>
        </w:rPr>
        <w:t>Obslužné pole požární ochrany (OPPO):</w:t>
      </w:r>
      <w:r w:rsidRPr="004214C0">
        <w:rPr>
          <w:rFonts w:cs="Calibri Light"/>
          <w:szCs w:val="20"/>
        </w:rPr>
        <w:t xml:space="preserve"> </w:t>
      </w:r>
    </w:p>
    <w:p w14:paraId="456D8D6D" w14:textId="1FC4C106" w:rsidR="00860B9A" w:rsidRPr="004214C0" w:rsidRDefault="00860B9A" w:rsidP="00860B9A">
      <w:pPr>
        <w:spacing w:after="240"/>
        <w:rPr>
          <w:rFonts w:cs="Calibri Light"/>
          <w:szCs w:val="20"/>
        </w:rPr>
      </w:pPr>
      <w:r w:rsidRPr="004214C0">
        <w:rPr>
          <w:rFonts w:cs="Calibri Light"/>
          <w:szCs w:val="20"/>
        </w:rPr>
        <w:t>OPPO</w:t>
      </w:r>
      <w:r w:rsidR="00A76160">
        <w:rPr>
          <w:rFonts w:cs="Calibri Light"/>
          <w:szCs w:val="20"/>
        </w:rPr>
        <w:t xml:space="preserve"> je komponent nezávislý na provedení systému EPS, sloužící potřebě jednotek požární ochrany při zásahu. OPPO</w:t>
      </w:r>
      <w:r w:rsidRPr="004214C0">
        <w:rPr>
          <w:rFonts w:cs="Calibri Light"/>
          <w:szCs w:val="20"/>
        </w:rPr>
        <w:t xml:space="preserve"> bud</w:t>
      </w:r>
      <w:r w:rsidR="008F3054">
        <w:rPr>
          <w:rFonts w:cs="Calibri Light"/>
          <w:szCs w:val="20"/>
        </w:rPr>
        <w:t>e</w:t>
      </w:r>
      <w:r w:rsidRPr="004214C0">
        <w:rPr>
          <w:rFonts w:cs="Calibri Light"/>
          <w:szCs w:val="20"/>
        </w:rPr>
        <w:t xml:space="preserve"> umístěn</w:t>
      </w:r>
      <w:r w:rsidR="008F3054">
        <w:rPr>
          <w:rFonts w:cs="Calibri Light"/>
          <w:szCs w:val="20"/>
        </w:rPr>
        <w:t>o</w:t>
      </w:r>
      <w:r w:rsidRPr="004214C0">
        <w:rPr>
          <w:rFonts w:cs="Calibri Light"/>
          <w:szCs w:val="20"/>
        </w:rPr>
        <w:t xml:space="preserve"> u </w:t>
      </w:r>
      <w:r w:rsidR="00A76160">
        <w:rPr>
          <w:rFonts w:cs="Calibri Light"/>
          <w:szCs w:val="20"/>
        </w:rPr>
        <w:t>vstup</w:t>
      </w:r>
      <w:r w:rsidR="008F3054">
        <w:rPr>
          <w:rFonts w:cs="Calibri Light"/>
          <w:szCs w:val="20"/>
        </w:rPr>
        <w:t>u</w:t>
      </w:r>
      <w:r w:rsidR="00A76160">
        <w:rPr>
          <w:rFonts w:cs="Calibri Light"/>
          <w:szCs w:val="20"/>
        </w:rPr>
        <w:t xml:space="preserve"> do objektu, vedle obslužného a signalizačního panelu.</w:t>
      </w:r>
    </w:p>
    <w:p w14:paraId="50A85AE3" w14:textId="77777777" w:rsidR="00DA24C7" w:rsidRPr="004214C0" w:rsidRDefault="00DA24C7" w:rsidP="00DA24C7">
      <w:pPr>
        <w:rPr>
          <w:rFonts w:cs="Calibri Light"/>
          <w:szCs w:val="20"/>
        </w:rPr>
      </w:pPr>
      <w:r w:rsidRPr="004214C0">
        <w:rPr>
          <w:rFonts w:cs="Calibri Light"/>
          <w:szCs w:val="20"/>
          <w:u w:val="single"/>
        </w:rPr>
        <w:t>Klíčový trezor (KTPO), zábleskový maják</w:t>
      </w:r>
      <w:r w:rsidRPr="004214C0">
        <w:rPr>
          <w:rFonts w:cs="Calibri Light"/>
          <w:szCs w:val="20"/>
        </w:rPr>
        <w:t xml:space="preserve">: </w:t>
      </w:r>
    </w:p>
    <w:p w14:paraId="65B3A3C9" w14:textId="6595FE27" w:rsidR="00DA24C7" w:rsidRPr="004214C0" w:rsidRDefault="00A76160" w:rsidP="00DA24C7">
      <w:pPr>
        <w:spacing w:after="120"/>
        <w:rPr>
          <w:rFonts w:cs="Calibri Light"/>
          <w:szCs w:val="20"/>
          <w:u w:val="single"/>
        </w:rPr>
      </w:pPr>
      <w:r w:rsidRPr="003F2E45">
        <w:rPr>
          <w:rFonts w:cs="Calibri Light"/>
          <w:szCs w:val="20"/>
        </w:rPr>
        <w:t>KTPO bud</w:t>
      </w:r>
      <w:r w:rsidR="008F3054" w:rsidRPr="003F2E45">
        <w:rPr>
          <w:rFonts w:cs="Calibri Light"/>
          <w:szCs w:val="20"/>
        </w:rPr>
        <w:t>e</w:t>
      </w:r>
      <w:r w:rsidRPr="003F2E45">
        <w:rPr>
          <w:rFonts w:cs="Calibri Light"/>
          <w:szCs w:val="20"/>
        </w:rPr>
        <w:t xml:space="preserve"> umístěn na fasád</w:t>
      </w:r>
      <w:r w:rsidR="008F3054" w:rsidRPr="003F2E45">
        <w:rPr>
          <w:rFonts w:cs="Calibri Light"/>
          <w:szCs w:val="20"/>
        </w:rPr>
        <w:t xml:space="preserve">ě </w:t>
      </w:r>
      <w:r w:rsidR="00887A5F">
        <w:rPr>
          <w:rFonts w:cs="Calibri Light"/>
          <w:szCs w:val="20"/>
        </w:rPr>
        <w:t xml:space="preserve">u vstupu do </w:t>
      </w:r>
      <w:r w:rsidR="008F3054" w:rsidRPr="003F2E45">
        <w:rPr>
          <w:rFonts w:cs="Calibri Light"/>
          <w:szCs w:val="20"/>
        </w:rPr>
        <w:t>objektu</w:t>
      </w:r>
      <w:r w:rsidR="00887A5F">
        <w:rPr>
          <w:rFonts w:cs="Calibri Light"/>
          <w:szCs w:val="20"/>
        </w:rPr>
        <w:t xml:space="preserve"> v 1.NP (dle výkresové dokumentace).</w:t>
      </w:r>
      <w:r w:rsidRPr="004214C0">
        <w:rPr>
          <w:rFonts w:cs="Calibri Light"/>
          <w:szCs w:val="20"/>
        </w:rPr>
        <w:t xml:space="preserve"> Typ KTPO a vzor generálního klíče musí respektovat požadavky místně příslušného</w:t>
      </w:r>
      <w:r>
        <w:rPr>
          <w:rFonts w:cs="Calibri Light"/>
          <w:szCs w:val="20"/>
        </w:rPr>
        <w:t xml:space="preserve"> HZS</w:t>
      </w:r>
      <w:r w:rsidRPr="004214C0">
        <w:rPr>
          <w:rFonts w:cs="Calibri Light"/>
          <w:szCs w:val="20"/>
        </w:rPr>
        <w:t xml:space="preserve"> kraje. Generální klíč, umístěný v KTPO musí odemknout všechny uzamykatelné uzávěry v objektech. Zábleskov</w:t>
      </w:r>
      <w:r w:rsidR="008F3054">
        <w:rPr>
          <w:rFonts w:cs="Calibri Light"/>
          <w:szCs w:val="20"/>
        </w:rPr>
        <w:t>ý</w:t>
      </w:r>
      <w:r w:rsidRPr="004214C0">
        <w:rPr>
          <w:rFonts w:cs="Calibri Light"/>
          <w:szCs w:val="20"/>
        </w:rPr>
        <w:t xml:space="preserve"> maják bud</w:t>
      </w:r>
      <w:r w:rsidR="008F3054">
        <w:rPr>
          <w:rFonts w:cs="Calibri Light"/>
          <w:szCs w:val="20"/>
        </w:rPr>
        <w:t>e</w:t>
      </w:r>
      <w:r w:rsidRPr="004214C0">
        <w:rPr>
          <w:rFonts w:cs="Calibri Light"/>
          <w:szCs w:val="20"/>
        </w:rPr>
        <w:t xml:space="preserve"> instalován v blízkosti KTPO.</w:t>
      </w:r>
    </w:p>
    <w:p w14:paraId="379F3062" w14:textId="255C65CB" w:rsidR="00DA24C7" w:rsidRPr="004214C0" w:rsidRDefault="00DA24C7" w:rsidP="00DA24C7">
      <w:pPr>
        <w:rPr>
          <w:rFonts w:cs="Calibri Light"/>
          <w:szCs w:val="20"/>
        </w:rPr>
      </w:pPr>
      <w:r w:rsidRPr="004214C0">
        <w:rPr>
          <w:rFonts w:cs="Calibri Light"/>
          <w:szCs w:val="20"/>
          <w:u w:val="single"/>
        </w:rPr>
        <w:t xml:space="preserve">Časy </w:t>
      </w:r>
      <w:r>
        <w:rPr>
          <w:rFonts w:cs="Calibri Light"/>
          <w:szCs w:val="20"/>
          <w:u w:val="single"/>
        </w:rPr>
        <w:t>T</w:t>
      </w:r>
      <w:r w:rsidRPr="004214C0">
        <w:rPr>
          <w:rFonts w:cs="Calibri Light"/>
          <w:szCs w:val="20"/>
          <w:u w:val="single"/>
        </w:rPr>
        <w:t xml:space="preserve">1 a </w:t>
      </w:r>
      <w:r>
        <w:rPr>
          <w:rFonts w:cs="Calibri Light"/>
          <w:szCs w:val="20"/>
          <w:u w:val="single"/>
        </w:rPr>
        <w:t>T</w:t>
      </w:r>
      <w:r w:rsidRPr="004214C0">
        <w:rPr>
          <w:rFonts w:cs="Calibri Light"/>
          <w:szCs w:val="20"/>
          <w:u w:val="single"/>
        </w:rPr>
        <w:t>2:</w:t>
      </w:r>
      <w:r w:rsidRPr="004214C0">
        <w:rPr>
          <w:rFonts w:cs="Calibri Light"/>
          <w:szCs w:val="20"/>
        </w:rPr>
        <w:t xml:space="preserve"> </w:t>
      </w:r>
    </w:p>
    <w:p w14:paraId="710FFBB0" w14:textId="77777777" w:rsidR="00DA24C7" w:rsidRPr="004214C0" w:rsidRDefault="00DA24C7" w:rsidP="00DA24C7">
      <w:pPr>
        <w:spacing w:after="120"/>
        <w:rPr>
          <w:rFonts w:cs="Calibri Light"/>
          <w:szCs w:val="20"/>
        </w:rPr>
      </w:pPr>
      <w:r w:rsidRPr="004214C0">
        <w:rPr>
          <w:rFonts w:cs="Calibri Light"/>
          <w:szCs w:val="20"/>
        </w:rPr>
        <w:t>T</w:t>
      </w:r>
      <w:r w:rsidRPr="004214C0">
        <w:rPr>
          <w:rFonts w:cs="Calibri Light"/>
          <w:szCs w:val="20"/>
          <w:vertAlign w:val="subscript"/>
        </w:rPr>
        <w:t>1</w:t>
      </w:r>
      <w:r>
        <w:rPr>
          <w:rFonts w:cs="Calibri Light"/>
          <w:szCs w:val="20"/>
          <w:vertAlign w:val="subscript"/>
        </w:rPr>
        <w:t xml:space="preserve"> </w:t>
      </w:r>
      <w:r w:rsidRPr="004214C0">
        <w:rPr>
          <w:rFonts w:cs="Calibri Light"/>
          <w:szCs w:val="20"/>
        </w:rPr>
        <w:t>=</w:t>
      </w:r>
      <w:r>
        <w:rPr>
          <w:rFonts w:cs="Calibri Light"/>
          <w:szCs w:val="20"/>
        </w:rPr>
        <w:t xml:space="preserve"> 1 min a </w:t>
      </w:r>
      <w:r w:rsidRPr="004214C0">
        <w:rPr>
          <w:rFonts w:cs="Calibri Light"/>
          <w:szCs w:val="20"/>
        </w:rPr>
        <w:t>T</w:t>
      </w:r>
      <w:r w:rsidRPr="004214C0">
        <w:rPr>
          <w:rFonts w:cs="Calibri Light"/>
          <w:szCs w:val="20"/>
          <w:vertAlign w:val="subscript"/>
        </w:rPr>
        <w:t>2</w:t>
      </w:r>
      <w:r>
        <w:rPr>
          <w:rFonts w:cs="Calibri Light"/>
          <w:szCs w:val="20"/>
          <w:vertAlign w:val="subscript"/>
        </w:rPr>
        <w:t xml:space="preserve"> </w:t>
      </w:r>
      <w:r w:rsidRPr="004214C0">
        <w:rPr>
          <w:rFonts w:cs="Calibri Light"/>
          <w:szCs w:val="20"/>
        </w:rPr>
        <w:t>=</w:t>
      </w:r>
      <w:r>
        <w:rPr>
          <w:rFonts w:cs="Calibri Light"/>
          <w:szCs w:val="20"/>
        </w:rPr>
        <w:t xml:space="preserve"> 5 min</w:t>
      </w:r>
      <w:r w:rsidRPr="004214C0">
        <w:rPr>
          <w:rFonts w:cs="Calibri Light"/>
          <w:szCs w:val="20"/>
        </w:rPr>
        <w:t>.</w:t>
      </w:r>
    </w:p>
    <w:p w14:paraId="0D3771D9" w14:textId="5ADE585B" w:rsidR="00DA24C7" w:rsidRPr="004214C0" w:rsidRDefault="00DA24C7" w:rsidP="00DA24C7">
      <w:pPr>
        <w:rPr>
          <w:rFonts w:cs="Calibri Light"/>
          <w:szCs w:val="20"/>
        </w:rPr>
      </w:pPr>
      <w:r w:rsidRPr="004214C0">
        <w:rPr>
          <w:rFonts w:cs="Calibri Light"/>
          <w:szCs w:val="20"/>
          <w:u w:val="single"/>
        </w:rPr>
        <w:t>Způsob detekce, typy hlásičů EPS</w:t>
      </w:r>
      <w:r w:rsidRPr="004214C0">
        <w:rPr>
          <w:rFonts w:cs="Calibri Light"/>
          <w:szCs w:val="20"/>
        </w:rPr>
        <w:t xml:space="preserve">: </w:t>
      </w:r>
      <w:r w:rsidRPr="004214C0">
        <w:rPr>
          <w:rFonts w:cs="Calibri Light"/>
          <w:szCs w:val="20"/>
        </w:rPr>
        <w:tab/>
      </w:r>
    </w:p>
    <w:p w14:paraId="3DFD77CE" w14:textId="154588B0" w:rsidR="00887A5F" w:rsidRPr="00F071EE" w:rsidRDefault="00DA24C7" w:rsidP="00DA24C7">
      <w:pPr>
        <w:spacing w:after="120"/>
        <w:rPr>
          <w:rFonts w:cs="Calibri Light"/>
          <w:iCs/>
          <w:szCs w:val="20"/>
        </w:rPr>
      </w:pPr>
      <w:r w:rsidRPr="004214C0">
        <w:rPr>
          <w:rFonts w:cs="Calibri Light"/>
          <w:iCs/>
          <w:szCs w:val="20"/>
        </w:rPr>
        <w:t>V objekt</w:t>
      </w:r>
      <w:r w:rsidR="008F3054">
        <w:rPr>
          <w:rFonts w:cs="Calibri Light"/>
          <w:iCs/>
          <w:szCs w:val="20"/>
        </w:rPr>
        <w:t>u</w:t>
      </w:r>
      <w:r w:rsidRPr="004214C0">
        <w:rPr>
          <w:rFonts w:cs="Calibri Light"/>
          <w:iCs/>
          <w:szCs w:val="20"/>
        </w:rPr>
        <w:t xml:space="preserve"> jsou navrženy opticko-kouřové hlásiče</w:t>
      </w:r>
      <w:r>
        <w:rPr>
          <w:rFonts w:cs="Calibri Light"/>
          <w:iCs/>
          <w:szCs w:val="20"/>
        </w:rPr>
        <w:t xml:space="preserve"> s individuální adresací</w:t>
      </w:r>
      <w:r w:rsidRPr="004214C0">
        <w:rPr>
          <w:rFonts w:cs="Calibri Light"/>
          <w:iCs/>
          <w:szCs w:val="20"/>
        </w:rPr>
        <w:t xml:space="preserve"> a tlačítkové hlásiče. Tlačítkové hlásiče budou umístěny u východů na volné prostranství. Budou umístěny v zorném poli osob a to nejdále 3 m od </w:t>
      </w:r>
      <w:r w:rsidRPr="00933E41">
        <w:rPr>
          <w:rFonts w:cs="Calibri Light"/>
          <w:iCs/>
          <w:szCs w:val="20"/>
        </w:rPr>
        <w:t>uvedených východů, ve výšce 1,2 až 1,5 m.</w:t>
      </w:r>
      <w:r w:rsidR="0048444A" w:rsidRPr="00933E41">
        <w:rPr>
          <w:rFonts w:cs="Calibri Light"/>
          <w:iCs/>
          <w:szCs w:val="20"/>
        </w:rPr>
        <w:t xml:space="preserve"> </w:t>
      </w:r>
    </w:p>
    <w:p w14:paraId="4D71C8E4" w14:textId="77777777" w:rsidR="00DA24C7" w:rsidRPr="00933E41"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933E41">
        <w:rPr>
          <w:rFonts w:ascii="Calibri Light" w:hAnsi="Calibri Light" w:cs="Calibri Light"/>
          <w:sz w:val="20"/>
          <w:u w:val="single"/>
        </w:rPr>
        <w:t>Signalizace požárního poplachu</w:t>
      </w:r>
      <w:r w:rsidRPr="00933E41">
        <w:rPr>
          <w:rFonts w:ascii="Calibri Light" w:hAnsi="Calibri Light" w:cs="Calibri Light"/>
          <w:sz w:val="20"/>
        </w:rPr>
        <w:t xml:space="preserve">: </w:t>
      </w:r>
    </w:p>
    <w:p w14:paraId="4370F662" w14:textId="26F426B1" w:rsidR="00216D33" w:rsidRDefault="00216D33" w:rsidP="00216D33">
      <w:pPr>
        <w:rPr>
          <w:rFonts w:cs="Calibri Light"/>
        </w:rPr>
      </w:pPr>
      <w:r w:rsidRPr="00933E41">
        <w:rPr>
          <w:rFonts w:cs="Calibri Light"/>
        </w:rPr>
        <w:t>Při detekci požáru od automatických kouřových čidel bude vyhlášen poplach</w:t>
      </w:r>
      <w:r w:rsidR="00E71FE3" w:rsidRPr="00933E41">
        <w:rPr>
          <w:rFonts w:cs="Calibri Light"/>
        </w:rPr>
        <w:t xml:space="preserve"> opticky a akusticky pomocí evakuačního rozhlasu</w:t>
      </w:r>
      <w:r w:rsidRPr="00933E41">
        <w:rPr>
          <w:rFonts w:cs="Calibri Light"/>
        </w:rPr>
        <w:t xml:space="preserve"> ve všech střežených místnostech formou kódované zprávy (např.: „Ústředna elektrické požární signalizace vyžaduje přítomnost pověřené osoby.“). Čas T1 </w:t>
      </w:r>
      <w:proofErr w:type="gramStart"/>
      <w:r w:rsidRPr="00933E41">
        <w:rPr>
          <w:rFonts w:cs="Calibri Light"/>
        </w:rPr>
        <w:t>slouží</w:t>
      </w:r>
      <w:proofErr w:type="gramEnd"/>
      <w:r w:rsidRPr="00933E41">
        <w:rPr>
          <w:rFonts w:cs="Calibri Light"/>
        </w:rPr>
        <w:t xml:space="preserve"> pro zaznamenání požárního poplachu na ústředně EPS a čas T2 slouží k lokalizaci požáru dle adresy uvedené na panelu ústředny EPS. Po uplynutí času T2 je automaticky vyhlášen všeobecný poplach. Do uplynutí času T2 má</w:t>
      </w:r>
      <w:r w:rsidRPr="00317AA9">
        <w:rPr>
          <w:rFonts w:cs="Calibri Light"/>
        </w:rPr>
        <w:t xml:space="preserve"> obsluha možnost vyhlásit poplach jen pro vybranou zónu v budově </w:t>
      </w:r>
      <w:r>
        <w:rPr>
          <w:rFonts w:cs="Calibri Light"/>
        </w:rPr>
        <w:t>nebo také</w:t>
      </w:r>
      <w:r w:rsidRPr="00317AA9">
        <w:rPr>
          <w:rFonts w:cs="Calibri Light"/>
        </w:rPr>
        <w:t xml:space="preserve"> ve zbytku</w:t>
      </w:r>
      <w:r>
        <w:rPr>
          <w:rFonts w:cs="Calibri Light"/>
        </w:rPr>
        <w:t xml:space="preserve"> </w:t>
      </w:r>
      <w:r w:rsidRPr="00317AA9">
        <w:rPr>
          <w:rFonts w:cs="Calibri Light"/>
        </w:rPr>
        <w:t>budovy</w:t>
      </w:r>
      <w:r>
        <w:rPr>
          <w:rFonts w:cs="Calibri Light"/>
        </w:rPr>
        <w:t>.</w:t>
      </w:r>
    </w:p>
    <w:p w14:paraId="0010B66C" w14:textId="4DE78006" w:rsidR="00216D33" w:rsidRDefault="00216D33" w:rsidP="00216D33">
      <w:pPr>
        <w:rPr>
          <w:rFonts w:cs="Calibri Light"/>
        </w:rPr>
      </w:pPr>
      <w:r>
        <w:rPr>
          <w:rFonts w:cs="Calibri Light"/>
        </w:rPr>
        <w:t xml:space="preserve">Po vyhodnocení (v průběhu doby T2) vyhlásí obsluha všeobecný poplach, popř. vyhodnotí planý poplach a provede předepsané úkony pomocí ústředny EPS. </w:t>
      </w:r>
      <w:r w:rsidRPr="00B13551">
        <w:rPr>
          <w:rFonts w:cs="Calibri Light"/>
        </w:rPr>
        <w:t>Obsluha ústředny EPS musí mít kdykoliv možnost vyhlásit všeobecný požární poplach</w:t>
      </w:r>
      <w:r>
        <w:rPr>
          <w:rFonts w:cs="Calibri Light"/>
        </w:rPr>
        <w:t xml:space="preserve"> (vyhlášení poplachu v celém objektu)</w:t>
      </w:r>
      <w:r w:rsidRPr="00B13551">
        <w:rPr>
          <w:rFonts w:cs="Calibri Light"/>
        </w:rPr>
        <w:t xml:space="preserve"> bez vazby na EPS podle možností ústředny</w:t>
      </w:r>
      <w:r>
        <w:rPr>
          <w:rFonts w:cs="Calibri Light"/>
        </w:rPr>
        <w:t xml:space="preserve"> </w:t>
      </w:r>
      <w:r w:rsidRPr="00B13551">
        <w:rPr>
          <w:rFonts w:cs="Calibri Light"/>
        </w:rPr>
        <w:t>rozhlasu</w:t>
      </w:r>
      <w:r w:rsidRPr="004214C0">
        <w:rPr>
          <w:rFonts w:cs="Calibri Light"/>
        </w:rPr>
        <w:t xml:space="preserve">. </w:t>
      </w:r>
    </w:p>
    <w:p w14:paraId="0E59C95C" w14:textId="688A15AC" w:rsidR="00216D33" w:rsidRDefault="00216D33" w:rsidP="00216D33">
      <w:pPr>
        <w:spacing w:after="120"/>
        <w:rPr>
          <w:rFonts w:cs="Calibri Light"/>
        </w:rPr>
      </w:pPr>
      <w:r>
        <w:rPr>
          <w:rFonts w:cs="Calibri Light"/>
        </w:rPr>
        <w:t>Po potvrzení požáru obsluhou, po uplynutí časů T1 a T2 nebo po stisknutí tlačítkového hlásiče EPS nastane automaticky všeobecný požární poplach ve všech střežených částech objektu.</w:t>
      </w:r>
    </w:p>
    <w:p w14:paraId="1C32FA58" w14:textId="0196C15C" w:rsidR="00216D33" w:rsidRPr="00D15174" w:rsidRDefault="00216D33" w:rsidP="00216D33">
      <w:pPr>
        <w:spacing w:after="120"/>
        <w:rPr>
          <w:rFonts w:cs="Calibri Light"/>
          <w:szCs w:val="20"/>
        </w:rPr>
      </w:pPr>
      <w:r>
        <w:rPr>
          <w:rFonts w:cs="Calibri Light"/>
        </w:rPr>
        <w:lastRenderedPageBreak/>
        <w:t>V posuzovaném objektu se vyskytují také osoby s duševními poruchami a vyhlášení poplachu prostřednictvím elektronických sirén by mohlo být důsledkem vzniku paniky a nepředvídatelného chování některých klientů. Akustický výstup elektronických sirén by měl negativní vliv na průběh evakuace a záchranných prací. Vzhledem k charakteru posuzované stavby se ve smyslu čl. 4.5.9 ČSN 73 0875 doporučuje, aby byl všeobecný poplach vyhlášen formou kódované zprávy (např. „</w:t>
      </w:r>
      <w:r w:rsidRPr="00E455F3">
        <w:rPr>
          <w:rFonts w:cs="Calibri Light"/>
        </w:rPr>
        <w:t>V důsledku mimořádné události prosíme personál o zahájení evakuace osob z</w:t>
      </w:r>
      <w:r>
        <w:rPr>
          <w:rFonts w:cs="Calibri Light"/>
        </w:rPr>
        <w:t> </w:t>
      </w:r>
      <w:r w:rsidRPr="00E455F3">
        <w:rPr>
          <w:rFonts w:cs="Calibri Light"/>
        </w:rPr>
        <w:t>objektu</w:t>
      </w:r>
      <w:r>
        <w:rPr>
          <w:rFonts w:cs="Calibri Light"/>
        </w:rPr>
        <w:t>“). Personál musí být řádně proškolen o způsobu evakuace, neboť se v dotčených prostorách nachází také osoby s omezenou schopností pohybu a osoby neschopné samostatného pohybu.</w:t>
      </w:r>
    </w:p>
    <w:p w14:paraId="4131B8EA"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Monitorovaná zařízení:</w:t>
      </w:r>
    </w:p>
    <w:p w14:paraId="635F9B92" w14:textId="3FB433C0" w:rsidR="00DA24C7" w:rsidRDefault="00887A5F">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Výtah</w:t>
      </w:r>
    </w:p>
    <w:p w14:paraId="65E01291" w14:textId="152D3284" w:rsidR="00DA24C7" w:rsidRDefault="00DA24C7">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 xml:space="preserve">Systém </w:t>
      </w:r>
      <w:r w:rsidR="008F3054">
        <w:rPr>
          <w:rFonts w:ascii="Calibri Light" w:hAnsi="Calibri Light" w:cs="Calibri Light"/>
          <w:sz w:val="20"/>
        </w:rPr>
        <w:t>od</w:t>
      </w:r>
      <w:r>
        <w:rPr>
          <w:rFonts w:ascii="Calibri Light" w:hAnsi="Calibri Light" w:cs="Calibri Light"/>
          <w:sz w:val="20"/>
        </w:rPr>
        <w:t>b</w:t>
      </w:r>
      <w:r w:rsidRPr="00556636">
        <w:rPr>
          <w:rFonts w:ascii="Calibri Light" w:hAnsi="Calibri Light" w:cs="Calibri Light"/>
          <w:sz w:val="20"/>
        </w:rPr>
        <w:t>lokovan</w:t>
      </w:r>
      <w:r>
        <w:rPr>
          <w:rFonts w:ascii="Calibri Light" w:hAnsi="Calibri Light" w:cs="Calibri Light"/>
          <w:sz w:val="20"/>
        </w:rPr>
        <w:t>í</w:t>
      </w:r>
      <w:r w:rsidRPr="00556636">
        <w:rPr>
          <w:rFonts w:ascii="Calibri Light" w:hAnsi="Calibri Light" w:cs="Calibri Light"/>
          <w:sz w:val="20"/>
        </w:rPr>
        <w:t xml:space="preserve"> dveří na únikové cestě</w:t>
      </w:r>
      <w:r>
        <w:rPr>
          <w:rFonts w:ascii="Calibri Light" w:hAnsi="Calibri Light" w:cs="Calibri Light"/>
          <w:sz w:val="20"/>
        </w:rPr>
        <w:t xml:space="preserve"> </w:t>
      </w:r>
    </w:p>
    <w:p w14:paraId="75CE66D9" w14:textId="060D8408" w:rsidR="00DA24C7" w:rsidRDefault="0043789A">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Vjezdov</w:t>
      </w:r>
      <w:r w:rsidR="00A139BB">
        <w:rPr>
          <w:rFonts w:ascii="Calibri Light" w:hAnsi="Calibri Light" w:cs="Calibri Light"/>
          <w:sz w:val="20"/>
        </w:rPr>
        <w:t>é</w:t>
      </w:r>
      <w:r>
        <w:rPr>
          <w:rFonts w:ascii="Calibri Light" w:hAnsi="Calibri Light" w:cs="Calibri Light"/>
          <w:sz w:val="20"/>
        </w:rPr>
        <w:t xml:space="preserve"> brán</w:t>
      </w:r>
      <w:r w:rsidR="00A139BB">
        <w:rPr>
          <w:rFonts w:ascii="Calibri Light" w:hAnsi="Calibri Light" w:cs="Calibri Light"/>
          <w:sz w:val="20"/>
        </w:rPr>
        <w:t>y</w:t>
      </w:r>
      <w:r>
        <w:rPr>
          <w:rFonts w:ascii="Calibri Light" w:hAnsi="Calibri Light" w:cs="Calibri Light"/>
          <w:sz w:val="20"/>
        </w:rPr>
        <w:t xml:space="preserve"> včetně n</w:t>
      </w:r>
      <w:r w:rsidR="00DA24C7">
        <w:rPr>
          <w:rFonts w:ascii="Calibri Light" w:hAnsi="Calibri Light" w:cs="Calibri Light"/>
          <w:sz w:val="20"/>
        </w:rPr>
        <w:t>áhradní</w:t>
      </w:r>
      <w:r w:rsidR="008F3054">
        <w:rPr>
          <w:rFonts w:ascii="Calibri Light" w:hAnsi="Calibri Light" w:cs="Calibri Light"/>
          <w:sz w:val="20"/>
        </w:rPr>
        <w:t>ho</w:t>
      </w:r>
      <w:r w:rsidR="00DA24C7">
        <w:rPr>
          <w:rFonts w:ascii="Calibri Light" w:hAnsi="Calibri Light" w:cs="Calibri Light"/>
          <w:sz w:val="20"/>
        </w:rPr>
        <w:t xml:space="preserve"> zdroj</w:t>
      </w:r>
      <w:r w:rsidR="008F3054">
        <w:rPr>
          <w:rFonts w:ascii="Calibri Light" w:hAnsi="Calibri Light" w:cs="Calibri Light"/>
          <w:sz w:val="20"/>
        </w:rPr>
        <w:t>e</w:t>
      </w:r>
    </w:p>
    <w:p w14:paraId="24A8003D" w14:textId="3C17CA7D" w:rsidR="0043789A" w:rsidRPr="004B4015" w:rsidRDefault="0043789A">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67"/>
        <w:rPr>
          <w:rFonts w:ascii="Calibri Light" w:hAnsi="Calibri Light" w:cs="Calibri Light"/>
          <w:sz w:val="20"/>
        </w:rPr>
      </w:pPr>
      <w:r>
        <w:rPr>
          <w:rFonts w:ascii="Calibri Light" w:hAnsi="Calibri Light" w:cs="Calibri Light"/>
          <w:sz w:val="20"/>
        </w:rPr>
        <w:t>KTPO, OPPO, ZDP, zábleskov</w:t>
      </w:r>
      <w:r w:rsidR="008F3054">
        <w:rPr>
          <w:rFonts w:ascii="Calibri Light" w:hAnsi="Calibri Light" w:cs="Calibri Light"/>
          <w:sz w:val="20"/>
        </w:rPr>
        <w:t>ý</w:t>
      </w:r>
      <w:r>
        <w:rPr>
          <w:rFonts w:ascii="Calibri Light" w:hAnsi="Calibri Light" w:cs="Calibri Light"/>
          <w:sz w:val="20"/>
        </w:rPr>
        <w:t xml:space="preserve"> maják, obslužn</w:t>
      </w:r>
      <w:r w:rsidR="008F3054">
        <w:rPr>
          <w:rFonts w:ascii="Calibri Light" w:hAnsi="Calibri Light" w:cs="Calibri Light"/>
          <w:sz w:val="20"/>
        </w:rPr>
        <w:t>ý</w:t>
      </w:r>
      <w:r>
        <w:rPr>
          <w:rFonts w:ascii="Calibri Light" w:hAnsi="Calibri Light" w:cs="Calibri Light"/>
          <w:sz w:val="20"/>
        </w:rPr>
        <w:t xml:space="preserve"> a </w:t>
      </w:r>
      <w:proofErr w:type="spellStart"/>
      <w:r>
        <w:rPr>
          <w:rFonts w:ascii="Calibri Light" w:hAnsi="Calibri Light" w:cs="Calibri Light"/>
          <w:sz w:val="20"/>
        </w:rPr>
        <w:t>signal</w:t>
      </w:r>
      <w:proofErr w:type="spellEnd"/>
      <w:r>
        <w:rPr>
          <w:rFonts w:ascii="Calibri Light" w:hAnsi="Calibri Light" w:cs="Calibri Light"/>
          <w:sz w:val="20"/>
        </w:rPr>
        <w:t xml:space="preserve">. panel </w:t>
      </w:r>
    </w:p>
    <w:p w14:paraId="0A4C8C85" w14:textId="77777777" w:rsidR="00DA24C7" w:rsidRPr="00556636"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556636">
        <w:rPr>
          <w:rFonts w:ascii="Calibri Light" w:hAnsi="Calibri Light" w:cs="Calibri Light"/>
          <w:sz w:val="20"/>
          <w:u w:val="single"/>
        </w:rPr>
        <w:t>Dělení objektu na detekční a signalizační zóny</w:t>
      </w:r>
      <w:r w:rsidRPr="00556636">
        <w:rPr>
          <w:rFonts w:ascii="Calibri Light" w:hAnsi="Calibri Light" w:cs="Calibri Light"/>
          <w:sz w:val="20"/>
        </w:rPr>
        <w:t xml:space="preserve">: </w:t>
      </w:r>
    </w:p>
    <w:p w14:paraId="3844AA65" w14:textId="76EE5D30" w:rsidR="00205152" w:rsidRPr="008F3054" w:rsidRDefault="00E71FE3">
      <w:pPr>
        <w:pStyle w:val="Zkladntext"/>
        <w:numPr>
          <w:ilvl w:val="0"/>
          <w:numId w:val="1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120"/>
        <w:ind w:left="567"/>
        <w:textAlignment w:val="baseline"/>
        <w:rPr>
          <w:rFonts w:ascii="Calibri Light" w:hAnsi="Calibri Light" w:cs="Calibri Light"/>
          <w:sz w:val="20"/>
        </w:rPr>
      </w:pPr>
      <w:r>
        <w:rPr>
          <w:rFonts w:ascii="Calibri Light" w:hAnsi="Calibri Light" w:cs="Calibri Light"/>
          <w:sz w:val="20"/>
        </w:rPr>
        <w:t>V případě detekce požáru bude poplach signalizován v</w:t>
      </w:r>
      <w:r w:rsidR="008F3054">
        <w:rPr>
          <w:rFonts w:ascii="Calibri Light" w:hAnsi="Calibri Light" w:cs="Calibri Light"/>
          <w:sz w:val="20"/>
        </w:rPr>
        <w:t> celém objektu</w:t>
      </w:r>
      <w:r>
        <w:rPr>
          <w:rFonts w:ascii="Calibri Light" w:hAnsi="Calibri Light" w:cs="Calibri Light"/>
          <w:sz w:val="20"/>
        </w:rPr>
        <w:t xml:space="preserve">. </w:t>
      </w:r>
      <w:r w:rsidR="008F3054">
        <w:rPr>
          <w:rFonts w:ascii="Calibri Light" w:hAnsi="Calibri Light" w:cs="Calibri Light"/>
          <w:sz w:val="20"/>
        </w:rPr>
        <w:t>Objekt</w:t>
      </w:r>
      <w:r>
        <w:rPr>
          <w:rFonts w:ascii="Calibri Light" w:hAnsi="Calibri Light" w:cs="Calibri Light"/>
          <w:sz w:val="20"/>
        </w:rPr>
        <w:t xml:space="preserve"> </w:t>
      </w:r>
      <w:proofErr w:type="gramStart"/>
      <w:r>
        <w:rPr>
          <w:rFonts w:ascii="Calibri Light" w:hAnsi="Calibri Light" w:cs="Calibri Light"/>
          <w:sz w:val="20"/>
        </w:rPr>
        <w:t>tvoří</w:t>
      </w:r>
      <w:proofErr w:type="gramEnd"/>
      <w:r>
        <w:rPr>
          <w:rFonts w:ascii="Calibri Light" w:hAnsi="Calibri Light" w:cs="Calibri Light"/>
          <w:sz w:val="20"/>
        </w:rPr>
        <w:t xml:space="preserve"> jednu detekční a signalizační zónu</w:t>
      </w:r>
      <w:r w:rsidR="0043789A">
        <w:rPr>
          <w:rFonts w:ascii="Calibri Light" w:hAnsi="Calibri Light" w:cs="Calibri Light"/>
          <w:sz w:val="20"/>
        </w:rPr>
        <w:t>.</w:t>
      </w:r>
    </w:p>
    <w:p w14:paraId="54F7C6F1" w14:textId="7268C46E"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Funkce EPS při požáru (ovládaná zařízení):</w:t>
      </w:r>
    </w:p>
    <w:p w14:paraId="4097F37A" w14:textId="3179F266" w:rsidR="00DA24C7" w:rsidRPr="004214C0" w:rsidRDefault="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Odblokování</w:t>
      </w:r>
      <w:r>
        <w:rPr>
          <w:rFonts w:ascii="Calibri Light" w:hAnsi="Calibri Light" w:cs="Calibri Light"/>
          <w:sz w:val="20"/>
        </w:rPr>
        <w:t xml:space="preserve"> </w:t>
      </w:r>
      <w:r w:rsidRPr="004214C0">
        <w:rPr>
          <w:rFonts w:ascii="Calibri Light" w:hAnsi="Calibri Light" w:cs="Calibri Light"/>
          <w:sz w:val="20"/>
        </w:rPr>
        <w:t xml:space="preserve">dveří na únikových cestách </w:t>
      </w:r>
    </w:p>
    <w:p w14:paraId="718CF2B3" w14:textId="5AA99DFB" w:rsidR="00A139BB" w:rsidRPr="00A139BB" w:rsidRDefault="00A139BB" w:rsidP="00A139BB">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 xml:space="preserve">Uzavření </w:t>
      </w:r>
      <w:r w:rsidR="00A02819">
        <w:rPr>
          <w:rFonts w:ascii="Calibri Light" w:hAnsi="Calibri Light" w:cs="Calibri Light"/>
          <w:sz w:val="20"/>
        </w:rPr>
        <w:t>požárních uzávěrů</w:t>
      </w:r>
      <w:r w:rsidRPr="004214C0">
        <w:rPr>
          <w:rFonts w:ascii="Calibri Light" w:hAnsi="Calibri Light" w:cs="Calibri Light"/>
          <w:sz w:val="20"/>
        </w:rPr>
        <w:t xml:space="preserve"> </w:t>
      </w:r>
    </w:p>
    <w:p w14:paraId="2F81E512" w14:textId="5F0D37A2" w:rsidR="00DA24C7" w:rsidRDefault="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ind w:left="567"/>
        <w:textAlignment w:val="baseline"/>
        <w:rPr>
          <w:rFonts w:ascii="Calibri Light" w:hAnsi="Calibri Light" w:cs="Calibri Light"/>
          <w:sz w:val="20"/>
        </w:rPr>
      </w:pPr>
      <w:r>
        <w:rPr>
          <w:rFonts w:ascii="Calibri Light" w:hAnsi="Calibri Light" w:cs="Calibri Light"/>
          <w:sz w:val="20"/>
        </w:rPr>
        <w:t>Sjetí kabin</w:t>
      </w:r>
      <w:r w:rsidR="0043789A">
        <w:rPr>
          <w:rFonts w:ascii="Calibri Light" w:hAnsi="Calibri Light" w:cs="Calibri Light"/>
          <w:sz w:val="20"/>
        </w:rPr>
        <w:t>y</w:t>
      </w:r>
      <w:r>
        <w:rPr>
          <w:rFonts w:ascii="Calibri Light" w:hAnsi="Calibri Light" w:cs="Calibri Light"/>
          <w:sz w:val="20"/>
        </w:rPr>
        <w:t xml:space="preserve"> výtah</w:t>
      </w:r>
      <w:r w:rsidR="0043789A">
        <w:rPr>
          <w:rFonts w:ascii="Calibri Light" w:hAnsi="Calibri Light" w:cs="Calibri Light"/>
          <w:sz w:val="20"/>
        </w:rPr>
        <w:t>u</w:t>
      </w:r>
      <w:r>
        <w:rPr>
          <w:rFonts w:ascii="Calibri Light" w:hAnsi="Calibri Light" w:cs="Calibri Light"/>
          <w:sz w:val="20"/>
        </w:rPr>
        <w:t xml:space="preserve"> do výchozí stanice</w:t>
      </w:r>
    </w:p>
    <w:p w14:paraId="28AF898C" w14:textId="77777777" w:rsidR="005E394C" w:rsidRPr="004214C0" w:rsidRDefault="005E394C">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Přenos signálu na PCO HZS</w:t>
      </w:r>
    </w:p>
    <w:p w14:paraId="713C9281" w14:textId="77777777" w:rsidR="005E394C" w:rsidRPr="004214C0" w:rsidRDefault="005E394C">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Odblokování KTPO</w:t>
      </w:r>
    </w:p>
    <w:p w14:paraId="7A981C23" w14:textId="255F1289" w:rsidR="00A139BB" w:rsidRPr="00521C6E" w:rsidRDefault="005E394C" w:rsidP="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ind w:left="567"/>
        <w:textAlignment w:val="baseline"/>
        <w:rPr>
          <w:rFonts w:ascii="Calibri Light" w:hAnsi="Calibri Light" w:cs="Calibri Light"/>
          <w:sz w:val="20"/>
        </w:rPr>
      </w:pPr>
      <w:r w:rsidRPr="00556636">
        <w:rPr>
          <w:rFonts w:ascii="Calibri Light" w:hAnsi="Calibri Light" w:cs="Calibri Light"/>
          <w:sz w:val="20"/>
        </w:rPr>
        <w:t>Otevření vjezdov</w:t>
      </w:r>
      <w:r>
        <w:rPr>
          <w:rFonts w:ascii="Calibri Light" w:hAnsi="Calibri Light" w:cs="Calibri Light"/>
          <w:sz w:val="20"/>
        </w:rPr>
        <w:t>ých</w:t>
      </w:r>
      <w:r w:rsidRPr="00556636">
        <w:rPr>
          <w:rFonts w:ascii="Calibri Light" w:hAnsi="Calibri Light" w:cs="Calibri Light"/>
          <w:sz w:val="20"/>
        </w:rPr>
        <w:t xml:space="preserve"> br</w:t>
      </w:r>
      <w:r>
        <w:rPr>
          <w:rFonts w:ascii="Calibri Light" w:hAnsi="Calibri Light" w:cs="Calibri Light"/>
          <w:sz w:val="20"/>
        </w:rPr>
        <w:t>a</w:t>
      </w:r>
      <w:r w:rsidRPr="00556636">
        <w:rPr>
          <w:rFonts w:ascii="Calibri Light" w:hAnsi="Calibri Light" w:cs="Calibri Light"/>
          <w:sz w:val="20"/>
        </w:rPr>
        <w:t>n</w:t>
      </w:r>
    </w:p>
    <w:p w14:paraId="253DABEC" w14:textId="4358B20A" w:rsidR="00DA24C7" w:rsidRPr="00556636"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556636">
        <w:rPr>
          <w:rFonts w:ascii="Calibri Light" w:hAnsi="Calibri Light" w:cs="Calibri Light"/>
          <w:sz w:val="20"/>
          <w:u w:val="single"/>
        </w:rPr>
        <w:t xml:space="preserve">Kabely a kabelové trasy EPS: </w:t>
      </w:r>
    </w:p>
    <w:p w14:paraId="666783B4" w14:textId="77777777" w:rsidR="005E394C" w:rsidRDefault="00DA24C7">
      <w:pPr>
        <w:pStyle w:val="Zkladntext"/>
        <w:numPr>
          <w:ilvl w:val="0"/>
          <w:numId w:val="1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ind w:left="567"/>
        <w:textAlignment w:val="baseline"/>
        <w:rPr>
          <w:rFonts w:ascii="Calibri Light" w:hAnsi="Calibri Light" w:cs="Calibri Light"/>
          <w:sz w:val="20"/>
        </w:rPr>
      </w:pPr>
      <w:r w:rsidRPr="00556636">
        <w:rPr>
          <w:rFonts w:ascii="Calibri Light" w:hAnsi="Calibri Light" w:cs="Calibri Light"/>
          <w:sz w:val="20"/>
        </w:rPr>
        <w:t xml:space="preserve">kabelové trasy, kde jsou pouze hlásiče EPS, nemusí vykazovat funkční integritu dle ČSN 73 0848 </w:t>
      </w:r>
    </w:p>
    <w:p w14:paraId="069CA636" w14:textId="49FCCE15" w:rsidR="00CF455F" w:rsidRDefault="00DA24C7">
      <w:pPr>
        <w:pStyle w:val="Zkladntext"/>
        <w:numPr>
          <w:ilvl w:val="0"/>
          <w:numId w:val="1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ind w:left="567"/>
        <w:textAlignment w:val="baseline"/>
        <w:rPr>
          <w:rFonts w:ascii="Calibri Light" w:hAnsi="Calibri Light" w:cs="Calibri Light"/>
          <w:sz w:val="20"/>
        </w:rPr>
      </w:pPr>
      <w:r w:rsidRPr="005E394C">
        <w:rPr>
          <w:rFonts w:ascii="Calibri Light" w:hAnsi="Calibri Light" w:cs="Calibri Light"/>
          <w:sz w:val="20"/>
        </w:rPr>
        <w:t xml:space="preserve">kabelové trasy k ovládaným a monitorovaným zařízením budou navrženy jako kabelové trasy se zajištěnou funkční integritou (P 60-R příp. P 15-R) kromě kabelových tras pro zařízení, která jsou porušením kabelové trasy automaticky aktivována (např. </w:t>
      </w:r>
      <w:r w:rsidR="00A139BB">
        <w:rPr>
          <w:rFonts w:ascii="Calibri Light" w:hAnsi="Calibri Light" w:cs="Calibri Light"/>
          <w:sz w:val="20"/>
        </w:rPr>
        <w:t>uzavírání</w:t>
      </w:r>
      <w:r w:rsidRPr="005E394C">
        <w:rPr>
          <w:rFonts w:ascii="Calibri Light" w:hAnsi="Calibri Light" w:cs="Calibri Light"/>
          <w:sz w:val="20"/>
        </w:rPr>
        <w:t xml:space="preserve"> dveří na únikových cestá</w:t>
      </w:r>
      <w:r w:rsidRPr="003F2E45">
        <w:rPr>
          <w:rFonts w:ascii="Calibri Light" w:hAnsi="Calibri Light" w:cs="Calibri Light"/>
          <w:sz w:val="20"/>
        </w:rPr>
        <w:t>ch – v provozním stavu budou dveře blokovány</w:t>
      </w:r>
      <w:r w:rsidR="00A139BB">
        <w:rPr>
          <w:rFonts w:ascii="Calibri Light" w:hAnsi="Calibri Light" w:cs="Calibri Light"/>
          <w:sz w:val="20"/>
        </w:rPr>
        <w:t xml:space="preserve"> v otevřené poloze</w:t>
      </w:r>
      <w:r w:rsidRPr="003F2E45">
        <w:rPr>
          <w:rFonts w:ascii="Calibri Light" w:hAnsi="Calibri Light" w:cs="Calibri Light"/>
          <w:sz w:val="20"/>
        </w:rPr>
        <w:t xml:space="preserve"> pomocí elektromagnetu ovládaného systémem EPS a v případě poruchy kabelové trasy, nebo poplachu, dojde k jejich samočinnému </w:t>
      </w:r>
      <w:r w:rsidR="00A139BB">
        <w:rPr>
          <w:rFonts w:ascii="Calibri Light" w:hAnsi="Calibri Light" w:cs="Calibri Light"/>
          <w:sz w:val="20"/>
        </w:rPr>
        <w:t>uzavření</w:t>
      </w:r>
      <w:r w:rsidRPr="005E394C">
        <w:rPr>
          <w:rFonts w:ascii="Calibri Light" w:hAnsi="Calibri Light" w:cs="Calibri Light"/>
          <w:sz w:val="20"/>
        </w:rPr>
        <w:t>).</w:t>
      </w:r>
    </w:p>
    <w:p w14:paraId="46C4FB07" w14:textId="486A32EA" w:rsidR="002B3530" w:rsidRPr="005E394C" w:rsidRDefault="00D234CC" w:rsidP="00D234CC">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textAlignment w:val="baseline"/>
        <w:rPr>
          <w:rFonts w:ascii="Calibri Light" w:hAnsi="Calibri Light" w:cs="Calibri Light"/>
          <w:sz w:val="20"/>
        </w:rPr>
      </w:pPr>
      <w:r w:rsidRPr="00D234CC">
        <w:rPr>
          <w:rFonts w:ascii="Calibri Light" w:hAnsi="Calibri Light" w:cs="Calibri Light"/>
          <w:sz w:val="20"/>
        </w:rPr>
        <w:t>Před uvedením zařízení EPS do provozu, po provedení dílčích funkčních zkoušek</w:t>
      </w:r>
      <w:r>
        <w:rPr>
          <w:rFonts w:ascii="Calibri Light" w:hAnsi="Calibri Light" w:cs="Calibri Light"/>
          <w:sz w:val="20"/>
        </w:rPr>
        <w:t xml:space="preserve"> </w:t>
      </w:r>
      <w:r w:rsidRPr="00D234CC">
        <w:rPr>
          <w:rFonts w:ascii="Calibri Light" w:hAnsi="Calibri Light" w:cs="Calibri Light"/>
          <w:sz w:val="20"/>
        </w:rPr>
        <w:t>jednotlivých komponentů a jednotlivých napojených systémů a zařízení, bude provedena</w:t>
      </w:r>
      <w:r>
        <w:rPr>
          <w:rFonts w:ascii="Calibri Light" w:hAnsi="Calibri Light" w:cs="Calibri Light"/>
          <w:sz w:val="20"/>
        </w:rPr>
        <w:t xml:space="preserve"> </w:t>
      </w:r>
      <w:r w:rsidRPr="00D234CC">
        <w:rPr>
          <w:rFonts w:ascii="Calibri Light" w:hAnsi="Calibri Light" w:cs="Calibri Light"/>
          <w:sz w:val="20"/>
        </w:rPr>
        <w:t>koordinační funkční zkouška celého systému (EPS včetně všech ovládaných, navazujících a</w:t>
      </w:r>
      <w:r>
        <w:rPr>
          <w:rFonts w:ascii="Calibri Light" w:hAnsi="Calibri Light" w:cs="Calibri Light"/>
          <w:sz w:val="20"/>
        </w:rPr>
        <w:t xml:space="preserve"> </w:t>
      </w:r>
      <w:r w:rsidRPr="00D234CC">
        <w:rPr>
          <w:rFonts w:ascii="Calibri Light" w:hAnsi="Calibri Light" w:cs="Calibri Light"/>
          <w:sz w:val="20"/>
        </w:rPr>
        <w:t>monitorovaných zařízení).</w:t>
      </w:r>
    </w:p>
    <w:p w14:paraId="6732BFD7" w14:textId="77777777" w:rsidR="006D4654" w:rsidRDefault="006D4654" w:rsidP="006D4654">
      <w:pPr>
        <w:pStyle w:val="Nadpis2"/>
      </w:pPr>
      <w:bookmarkStart w:id="65" w:name="_Toc76079888"/>
      <w:bookmarkStart w:id="66" w:name="_Toc144913623"/>
      <w:r>
        <w:t>R</w:t>
      </w:r>
      <w:r w:rsidRPr="00816751">
        <w:t xml:space="preserve">ozsah a způsob rozmístění výstražných a bezpečnostních značek a tabulek, včetně vyhodnocení nutnosti označení míst, na kterých se nachází věcné prostředky požární ochrany </w:t>
      </w:r>
      <w:r>
        <w:t>a požárně bezpečnostní zařízení</w:t>
      </w:r>
      <w:bookmarkEnd w:id="64"/>
      <w:bookmarkEnd w:id="65"/>
      <w:bookmarkEnd w:id="66"/>
    </w:p>
    <w:p w14:paraId="4DD5BF23" w14:textId="77777777" w:rsidR="001E401C" w:rsidRDefault="001E401C" w:rsidP="001E401C">
      <w:pPr>
        <w:suppressAutoHyphens w:val="0"/>
        <w:autoSpaceDE w:val="0"/>
        <w:autoSpaceDN w:val="0"/>
        <w:adjustRightInd w:val="0"/>
        <w:spacing w:after="120"/>
        <w:rPr>
          <w:rFonts w:cs="Calibri Light"/>
          <w:szCs w:val="20"/>
          <w:lang w:eastAsia="cs-CZ"/>
        </w:rPr>
      </w:pPr>
      <w:bookmarkStart w:id="67" w:name="_Toc34318266"/>
      <w:r>
        <w:rPr>
          <w:rFonts w:cs="Calibri Light"/>
          <w:szCs w:val="20"/>
          <w:lang w:eastAsia="cs-CZ"/>
        </w:rPr>
        <w:t>V objektu je</w:t>
      </w:r>
      <w:r w:rsidRPr="00BA68F7">
        <w:rPr>
          <w:rFonts w:cs="Calibri Light"/>
          <w:szCs w:val="20"/>
          <w:lang w:eastAsia="cs-CZ"/>
        </w:rPr>
        <w:t xml:space="preserve"> zajištěno </w:t>
      </w:r>
      <w:r>
        <w:rPr>
          <w:szCs w:val="24"/>
        </w:rPr>
        <w:t xml:space="preserve">v souladu s </w:t>
      </w:r>
      <w:r>
        <w:t xml:space="preserve">Nařízením vlády č. </w:t>
      </w:r>
      <w:r>
        <w:rPr>
          <w:szCs w:val="24"/>
        </w:rPr>
        <w:t>375/2017 Sb., ve znění pozdějších předpisů,</w:t>
      </w:r>
      <w:r>
        <w:t xml:space="preserve"> a dle ČSN ISO 3864-1,</w:t>
      </w:r>
      <w:r>
        <w:rPr>
          <w:szCs w:val="24"/>
        </w:rPr>
        <w:t xml:space="preserve"> </w:t>
      </w:r>
      <w:r w:rsidRPr="00BA68F7">
        <w:rPr>
          <w:rFonts w:cs="Calibri Light"/>
          <w:szCs w:val="20"/>
          <w:lang w:eastAsia="cs-CZ"/>
        </w:rPr>
        <w:t>zřetelné označení všech míst, kde se nachází požárně bezpečnostní zařízení výstražnými tabulkami a značkami</w:t>
      </w:r>
      <w:r>
        <w:rPr>
          <w:rFonts w:cs="Calibri Light"/>
          <w:szCs w:val="20"/>
          <w:lang w:eastAsia="cs-CZ"/>
        </w:rPr>
        <w:t xml:space="preserve">. </w:t>
      </w:r>
    </w:p>
    <w:p w14:paraId="1C128A51" w14:textId="77777777" w:rsidR="001E401C" w:rsidRPr="00834472" w:rsidRDefault="001E401C" w:rsidP="001E401C">
      <w:pPr>
        <w:spacing w:after="120"/>
        <w:rPr>
          <w:szCs w:val="20"/>
        </w:rPr>
      </w:pPr>
      <w:r>
        <w:rPr>
          <w:rStyle w:val="Siln"/>
          <w:b w:val="0"/>
          <w:bCs/>
          <w:color w:val="000000"/>
          <w:szCs w:val="20"/>
        </w:rPr>
        <w:t>V posuzovaném objektu budou</w:t>
      </w:r>
      <w:r w:rsidRPr="00834472">
        <w:rPr>
          <w:rStyle w:val="Siln"/>
          <w:b w:val="0"/>
          <w:bCs/>
          <w:color w:val="000000"/>
          <w:szCs w:val="20"/>
        </w:rPr>
        <w:t xml:space="preserve"> zřetelně označeny únikové či nouzové východy a směry úniku osob</w:t>
      </w:r>
      <w:r>
        <w:rPr>
          <w:rStyle w:val="Siln"/>
          <w:b w:val="0"/>
          <w:bCs/>
          <w:color w:val="000000"/>
          <w:szCs w:val="20"/>
        </w:rPr>
        <w:t>,</w:t>
      </w:r>
      <w:r w:rsidRPr="00834472">
        <w:rPr>
          <w:rStyle w:val="Siln"/>
          <w:b w:val="0"/>
          <w:bCs/>
          <w:color w:val="000000"/>
          <w:szCs w:val="20"/>
        </w:rPr>
        <w:t xml:space="preserve"> </w:t>
      </w:r>
      <w:r>
        <w:rPr>
          <w:rStyle w:val="Siln"/>
          <w:b w:val="0"/>
          <w:bCs/>
          <w:color w:val="000000"/>
          <w:szCs w:val="20"/>
        </w:rPr>
        <w:t>v souladu s</w:t>
      </w:r>
      <w:r w:rsidRPr="00834472">
        <w:rPr>
          <w:rStyle w:val="Siln"/>
          <w:b w:val="0"/>
          <w:bCs/>
          <w:color w:val="000000"/>
          <w:szCs w:val="20"/>
        </w:rPr>
        <w:t xml:space="preserve"> </w:t>
      </w:r>
      <w:hyperlink r:id="rId15" w:history="1">
        <w:r w:rsidRPr="00834472">
          <w:rPr>
            <w:rStyle w:val="Siln"/>
            <w:b w:val="0"/>
            <w:bCs/>
            <w:color w:val="000000"/>
            <w:szCs w:val="20"/>
          </w:rPr>
          <w:t>ČSN ISO 3864-1</w:t>
        </w:r>
      </w:hyperlink>
      <w:r w:rsidRPr="00834472">
        <w:rPr>
          <w:rStyle w:val="Siln"/>
          <w:b w:val="0"/>
          <w:bCs/>
          <w:color w:val="000000"/>
          <w:szCs w:val="20"/>
        </w:rPr>
        <w:t xml:space="preserve"> a Nařízení</w:t>
      </w:r>
      <w:r>
        <w:rPr>
          <w:rStyle w:val="Siln"/>
          <w:b w:val="0"/>
          <w:bCs/>
          <w:color w:val="000000"/>
          <w:szCs w:val="20"/>
        </w:rPr>
        <w:t>m</w:t>
      </w:r>
      <w:r w:rsidRPr="00834472">
        <w:rPr>
          <w:rStyle w:val="Siln"/>
          <w:b w:val="0"/>
          <w:bCs/>
          <w:color w:val="000000"/>
          <w:szCs w:val="20"/>
        </w:rPr>
        <w:t xml:space="preserve"> vlády č. 375/2017 Sb.</w:t>
      </w:r>
    </w:p>
    <w:p w14:paraId="470658D5" w14:textId="77777777" w:rsidR="00F071EE" w:rsidRDefault="00F071EE" w:rsidP="001E401C">
      <w:pPr>
        <w:suppressAutoHyphens w:val="0"/>
        <w:autoSpaceDE w:val="0"/>
        <w:autoSpaceDN w:val="0"/>
        <w:adjustRightInd w:val="0"/>
        <w:spacing w:after="120"/>
        <w:rPr>
          <w:rFonts w:cs="Calibri Light"/>
          <w:szCs w:val="20"/>
          <w:lang w:eastAsia="cs-CZ"/>
        </w:rPr>
      </w:pPr>
    </w:p>
    <w:p w14:paraId="0E510EC9" w14:textId="27998169" w:rsidR="001E401C" w:rsidRPr="00BA68F7" w:rsidRDefault="001E401C" w:rsidP="001E401C">
      <w:pPr>
        <w:suppressAutoHyphens w:val="0"/>
        <w:autoSpaceDE w:val="0"/>
        <w:autoSpaceDN w:val="0"/>
        <w:adjustRightInd w:val="0"/>
        <w:spacing w:after="120"/>
        <w:rPr>
          <w:rFonts w:cs="Calibri Light"/>
          <w:szCs w:val="20"/>
          <w:lang w:eastAsia="cs-CZ"/>
        </w:rPr>
      </w:pPr>
      <w:r w:rsidRPr="00BA68F7">
        <w:rPr>
          <w:rFonts w:cs="Calibri Light"/>
          <w:szCs w:val="20"/>
          <w:lang w:eastAsia="cs-CZ"/>
        </w:rPr>
        <w:t>Rozsah a způsob rozmístění výstražných a bezpečnostních tabule</w:t>
      </w:r>
      <w:r>
        <w:rPr>
          <w:rFonts w:cs="Calibri Light"/>
          <w:szCs w:val="20"/>
          <w:lang w:eastAsia="cs-CZ"/>
        </w:rPr>
        <w:t>k</w:t>
      </w:r>
      <w:r w:rsidRPr="00BA68F7">
        <w:rPr>
          <w:rFonts w:cs="Calibri Light"/>
          <w:szCs w:val="20"/>
          <w:lang w:eastAsia="cs-CZ"/>
        </w:rPr>
        <w:t>:</w:t>
      </w:r>
    </w:p>
    <w:p w14:paraId="56B0E1D3" w14:textId="77777777" w:rsidR="001E401C" w:rsidRPr="00BA68F7" w:rsidRDefault="001E401C">
      <w:pPr>
        <w:pStyle w:val="Odstavecseseznamem"/>
        <w:numPr>
          <w:ilvl w:val="0"/>
          <w:numId w:val="4"/>
        </w:numPr>
        <w:suppressAutoHyphens w:val="0"/>
        <w:autoSpaceDE w:val="0"/>
        <w:autoSpaceDN w:val="0"/>
        <w:adjustRightInd w:val="0"/>
        <w:rPr>
          <w:rFonts w:cs="Calibri Light"/>
          <w:szCs w:val="20"/>
          <w:lang w:eastAsia="cs-CZ"/>
        </w:rPr>
      </w:pPr>
      <w:r w:rsidRPr="00BA68F7">
        <w:rPr>
          <w:rFonts w:cs="Calibri Light"/>
          <w:szCs w:val="20"/>
          <w:lang w:eastAsia="cs-CZ"/>
        </w:rPr>
        <w:lastRenderedPageBreak/>
        <w:t xml:space="preserve">Hlavní vypínač </w:t>
      </w:r>
      <w:r>
        <w:rPr>
          <w:rFonts w:cs="Calibri Light"/>
          <w:szCs w:val="20"/>
          <w:lang w:eastAsia="cs-CZ"/>
        </w:rPr>
        <w:t>elektrické energie</w:t>
      </w:r>
    </w:p>
    <w:p w14:paraId="5AD44D51" w14:textId="3FB16F0C"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sidRPr="00BA68F7">
        <w:rPr>
          <w:rFonts w:cs="Calibri Light"/>
          <w:szCs w:val="20"/>
          <w:lang w:eastAsia="cs-CZ"/>
        </w:rPr>
        <w:t>Hlavní uzávěr vody</w:t>
      </w:r>
    </w:p>
    <w:p w14:paraId="14FE01D1" w14:textId="733D3D75"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Hlavní uzávěr plynu</w:t>
      </w:r>
    </w:p>
    <w:p w14:paraId="1DA70B52" w14:textId="77777777"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Směr úniku osob</w:t>
      </w:r>
    </w:p>
    <w:p w14:paraId="20F67FBD" w14:textId="51BB85A8" w:rsidR="006D4654"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Přenosné hasicí přístroje</w:t>
      </w:r>
    </w:p>
    <w:p w14:paraId="2B8F26F7" w14:textId="77777777" w:rsidR="006D4654" w:rsidRPr="002C4783" w:rsidRDefault="006D4654" w:rsidP="006D4654">
      <w:pPr>
        <w:pStyle w:val="Nadpis1"/>
      </w:pPr>
      <w:bookmarkStart w:id="68" w:name="_Toc76079889"/>
      <w:bookmarkStart w:id="69" w:name="_Toc144913624"/>
      <w:r w:rsidRPr="002C4783">
        <w:t>Závěr</w:t>
      </w:r>
      <w:bookmarkEnd w:id="40"/>
      <w:bookmarkEnd w:id="41"/>
      <w:bookmarkEnd w:id="42"/>
      <w:bookmarkEnd w:id="43"/>
      <w:bookmarkEnd w:id="44"/>
      <w:bookmarkEnd w:id="67"/>
      <w:bookmarkEnd w:id="68"/>
      <w:bookmarkEnd w:id="69"/>
    </w:p>
    <w:p w14:paraId="4DE4C809" w14:textId="7EF51498" w:rsidR="009B7098" w:rsidRDefault="006D4654" w:rsidP="00E53323">
      <w:pPr>
        <w:suppressAutoHyphens w:val="0"/>
        <w:rPr>
          <w:rFonts w:cs="Calibri Light"/>
          <w:b/>
          <w:szCs w:val="20"/>
        </w:rPr>
      </w:pPr>
      <w:r w:rsidRPr="00284812">
        <w:rPr>
          <w:rFonts w:cs="Calibri Light"/>
          <w:lang w:eastAsia="cs-CZ"/>
        </w:rPr>
        <w:t>T</w:t>
      </w:r>
      <w:r w:rsidR="00C27CE9">
        <w:rPr>
          <w:rFonts w:cs="Calibri Light"/>
          <w:lang w:eastAsia="cs-CZ"/>
        </w:rPr>
        <w:t>ento</w:t>
      </w:r>
      <w:r w:rsidRPr="00284812">
        <w:rPr>
          <w:rFonts w:cs="Calibri Light"/>
          <w:lang w:eastAsia="cs-CZ"/>
        </w:rPr>
        <w:t xml:space="preserve"> </w:t>
      </w:r>
      <w:r w:rsidR="00C27CE9">
        <w:rPr>
          <w:rFonts w:cs="Calibri Light"/>
          <w:lang w:eastAsia="cs-CZ"/>
        </w:rPr>
        <w:t>dokument</w:t>
      </w:r>
      <w:r w:rsidRPr="00284812">
        <w:rPr>
          <w:rFonts w:cs="Calibri Light"/>
          <w:lang w:eastAsia="cs-CZ"/>
        </w:rPr>
        <w:t xml:space="preserve"> byl zpracován v souladu s platnými právními předpisy a normami na úseku </w:t>
      </w:r>
      <w:r>
        <w:rPr>
          <w:rFonts w:cs="Calibri Light"/>
          <w:lang w:eastAsia="cs-CZ"/>
        </w:rPr>
        <w:t>požární bezpečnosti staveb</w:t>
      </w:r>
      <w:r w:rsidRPr="00284812">
        <w:rPr>
          <w:rFonts w:cs="Calibri Light"/>
          <w:lang w:eastAsia="cs-CZ"/>
        </w:rPr>
        <w:t xml:space="preserve">. </w:t>
      </w:r>
      <w:r>
        <w:rPr>
          <w:rFonts w:cs="Calibri Light"/>
          <w:lang w:eastAsia="cs-CZ"/>
        </w:rPr>
        <w:t xml:space="preserve">Při splnění </w:t>
      </w:r>
      <w:r w:rsidR="00C27CE9">
        <w:rPr>
          <w:rFonts w:cs="Calibri Light"/>
          <w:lang w:eastAsia="cs-CZ"/>
        </w:rPr>
        <w:t xml:space="preserve">podmínek </w:t>
      </w:r>
      <w:r>
        <w:rPr>
          <w:rFonts w:cs="Calibri Light"/>
          <w:lang w:eastAsia="cs-CZ"/>
        </w:rPr>
        <w:t xml:space="preserve">tohoto </w:t>
      </w:r>
      <w:r w:rsidR="00C27CE9">
        <w:rPr>
          <w:rFonts w:cs="Calibri Light"/>
          <w:lang w:eastAsia="cs-CZ"/>
        </w:rPr>
        <w:t>dokumentu</w:t>
      </w:r>
      <w:r>
        <w:rPr>
          <w:rFonts w:cs="Calibri Light"/>
          <w:lang w:eastAsia="cs-CZ"/>
        </w:rPr>
        <w:t xml:space="preserve"> vyhoví </w:t>
      </w:r>
      <w:r w:rsidR="007E3B8B">
        <w:rPr>
          <w:rFonts w:cs="Calibri Light"/>
          <w:lang w:eastAsia="cs-CZ"/>
        </w:rPr>
        <w:t xml:space="preserve">posuzovaná </w:t>
      </w:r>
      <w:r w:rsidR="00CA2996">
        <w:rPr>
          <w:rFonts w:cs="Calibri Light"/>
          <w:lang w:eastAsia="cs-CZ"/>
        </w:rPr>
        <w:t>stavba</w:t>
      </w:r>
      <w:r w:rsidR="007E3B8B">
        <w:rPr>
          <w:rFonts w:cs="Calibri Light"/>
          <w:lang w:eastAsia="cs-CZ"/>
        </w:rPr>
        <w:t xml:space="preserve"> </w:t>
      </w:r>
      <w:r>
        <w:rPr>
          <w:rFonts w:cs="Calibri Light"/>
        </w:rPr>
        <w:t>právním</w:t>
      </w:r>
      <w:r w:rsidRPr="00284812">
        <w:rPr>
          <w:rFonts w:cs="Calibri Light"/>
        </w:rPr>
        <w:t xml:space="preserve"> předpisům požární ochrany</w:t>
      </w:r>
      <w:r>
        <w:rPr>
          <w:rFonts w:cs="Calibri Light"/>
        </w:rPr>
        <w:t xml:space="preserve"> a kodexu norem požární bezpečnosti staveb.</w:t>
      </w:r>
    </w:p>
    <w:p w14:paraId="06FC8BA2" w14:textId="77777777" w:rsidR="009B7098" w:rsidRDefault="009B7098">
      <w:pPr>
        <w:suppressAutoHyphens w:val="0"/>
        <w:spacing w:line="240" w:lineRule="auto"/>
        <w:jc w:val="left"/>
        <w:rPr>
          <w:rFonts w:cs="Calibri Light"/>
          <w:b/>
          <w:szCs w:val="20"/>
        </w:rPr>
      </w:pPr>
      <w:r>
        <w:rPr>
          <w:rFonts w:cs="Calibri Light"/>
          <w:b/>
          <w:szCs w:val="20"/>
        </w:rPr>
        <w:br w:type="page"/>
      </w:r>
    </w:p>
    <w:p w14:paraId="5C78C45E" w14:textId="77777777" w:rsidR="004C38D1" w:rsidRPr="006407F2" w:rsidRDefault="004C38D1" w:rsidP="004C38D1">
      <w:pPr>
        <w:pBdr>
          <w:top w:val="single" w:sz="4" w:space="1" w:color="auto"/>
          <w:bottom w:val="single" w:sz="4" w:space="1" w:color="auto"/>
        </w:pBdr>
        <w:shd w:val="clear" w:color="auto" w:fill="D9D9D9" w:themeFill="background1" w:themeFillShade="D9"/>
        <w:suppressAutoHyphens w:val="0"/>
        <w:spacing w:line="240" w:lineRule="auto"/>
        <w:jc w:val="center"/>
        <w:rPr>
          <w:rFonts w:asciiTheme="majorHAnsi" w:hAnsiTheme="majorHAnsi" w:cs="Calibri Light"/>
          <w:b/>
          <w:sz w:val="24"/>
          <w:szCs w:val="24"/>
        </w:rPr>
      </w:pPr>
      <w:r w:rsidRPr="006407F2">
        <w:rPr>
          <w:rFonts w:asciiTheme="majorHAnsi" w:hAnsiTheme="majorHAnsi" w:cs="Calibri Light"/>
          <w:b/>
          <w:sz w:val="24"/>
          <w:szCs w:val="24"/>
        </w:rPr>
        <w:lastRenderedPageBreak/>
        <w:t>Příloha č. 1. – podklady pro kategorizaci staveb:</w:t>
      </w:r>
    </w:p>
    <w:p w14:paraId="20122C02" w14:textId="77777777" w:rsidR="004C38D1" w:rsidRDefault="004C38D1" w:rsidP="004C38D1">
      <w:pPr>
        <w:suppressAutoHyphens w:val="0"/>
        <w:rPr>
          <w:rFonts w:cs="Calibri Light"/>
        </w:rPr>
      </w:pPr>
    </w:p>
    <w:p w14:paraId="742F04BE" w14:textId="77777777" w:rsidR="004C38D1" w:rsidRPr="00DA0212" w:rsidRDefault="004C38D1" w:rsidP="004C38D1">
      <w:pPr>
        <w:suppressAutoHyphens w:val="0"/>
        <w:spacing w:after="120"/>
      </w:pPr>
      <w:r>
        <w:rPr>
          <w:rFonts w:cs="Calibri Light"/>
        </w:rPr>
        <w:t xml:space="preserve">Níže uvedené parametry jsou hodnoceny </w:t>
      </w:r>
      <w:r w:rsidRPr="00DA0212">
        <w:t>podle vyhlášky</w:t>
      </w:r>
      <w:r>
        <w:t xml:space="preserve"> </w:t>
      </w:r>
      <w:r w:rsidRPr="00DA0212">
        <w:t>č. 460/2021 Sb., vyhlášky o kategorizaci staveb z hlediska požární bezpečnosti a ochrany obyvatelstva</w:t>
      </w:r>
      <w:r>
        <w:t>.</w:t>
      </w:r>
    </w:p>
    <w:tbl>
      <w:tblPr>
        <w:tblStyle w:val="Mkatabulky"/>
        <w:tblpPr w:leftFromText="141" w:rightFromText="141" w:vertAnchor="text" w:horzAnchor="margin" w:tblpX="112" w:tblpY="104"/>
        <w:tblW w:w="8774" w:type="dxa"/>
        <w:tblLayout w:type="fixed"/>
        <w:tblLook w:val="04A0" w:firstRow="1" w:lastRow="0" w:firstColumn="1" w:lastColumn="0" w:noHBand="0" w:noVBand="1"/>
      </w:tblPr>
      <w:tblGrid>
        <w:gridCol w:w="3189"/>
        <w:gridCol w:w="1474"/>
        <w:gridCol w:w="1843"/>
        <w:gridCol w:w="1701"/>
        <w:gridCol w:w="567"/>
      </w:tblGrid>
      <w:tr w:rsidR="00E6539C" w:rsidRPr="00B0396E" w14:paraId="7FC9B4EC" w14:textId="77777777" w:rsidTr="0091350E">
        <w:trPr>
          <w:trHeight w:val="271"/>
        </w:trPr>
        <w:tc>
          <w:tcPr>
            <w:tcW w:w="4663" w:type="dxa"/>
            <w:gridSpan w:val="2"/>
            <w:tcBorders>
              <w:top w:val="single" w:sz="12" w:space="0" w:color="auto"/>
              <w:left w:val="single" w:sz="12" w:space="0" w:color="auto"/>
              <w:right w:val="single" w:sz="12" w:space="0" w:color="auto"/>
            </w:tcBorders>
          </w:tcPr>
          <w:p w14:paraId="7FCF6A3C" w14:textId="4DCC65E0" w:rsidR="00E6539C" w:rsidRPr="00B0396E" w:rsidRDefault="00E6539C" w:rsidP="00E6539C">
            <w:pPr>
              <w:rPr>
                <w:rFonts w:ascii="Times New Roman" w:hAnsi="Times New Roman" w:cs="Times New Roman"/>
                <w:color w:val="000000"/>
                <w:lang w:eastAsia="cs-CZ"/>
              </w:rPr>
            </w:pPr>
            <w:r w:rsidRPr="00B0396E">
              <w:rPr>
                <w:rFonts w:ascii="Times New Roman" w:hAnsi="Times New Roman" w:cs="Times New Roman"/>
                <w:color w:val="000000"/>
                <w:lang w:eastAsia="cs-CZ"/>
              </w:rPr>
              <w:t>Zastavěná plocha stavby:</w:t>
            </w:r>
          </w:p>
        </w:tc>
        <w:tc>
          <w:tcPr>
            <w:tcW w:w="3544" w:type="dxa"/>
            <w:gridSpan w:val="2"/>
            <w:tcBorders>
              <w:top w:val="single" w:sz="12" w:space="0" w:color="auto"/>
              <w:left w:val="single" w:sz="12" w:space="0" w:color="auto"/>
              <w:right w:val="single" w:sz="12" w:space="0" w:color="auto"/>
            </w:tcBorders>
            <w:shd w:val="clear" w:color="auto" w:fill="auto"/>
            <w:vAlign w:val="center"/>
          </w:tcPr>
          <w:p w14:paraId="532B74E9" w14:textId="01AEBE7C" w:rsidR="00E6539C" w:rsidRDefault="00000000" w:rsidP="00E6539C">
            <w:pPr>
              <w:jc w:val="center"/>
              <w:rPr>
                <w:rFonts w:ascii="Times New Roman" w:hAnsi="Times New Roman" w:cs="Times New Roman"/>
              </w:rPr>
            </w:pPr>
            <w:sdt>
              <w:sdtPr>
                <w:rPr>
                  <w:rFonts w:ascii="Times New Roman" w:hAnsi="Times New Roman" w:cs="Times New Roman"/>
                </w:rPr>
                <w:id w:val="1187021066"/>
                <w:placeholder>
                  <w:docPart w:val="B3089BD0C2EC4CB28211B2E527C34615"/>
                </w:placeholder>
              </w:sdtPr>
              <w:sdtContent>
                <w:r w:rsidR="00887A5F">
                  <w:rPr>
                    <w:rFonts w:ascii="Times New Roman" w:hAnsi="Times New Roman" w:cs="Times New Roman"/>
                  </w:rPr>
                  <w:t>2</w:t>
                </w:r>
                <w:r w:rsidR="00C019A4">
                  <w:rPr>
                    <w:rFonts w:ascii="Times New Roman" w:hAnsi="Times New Roman" w:cs="Times New Roman"/>
                  </w:rPr>
                  <w:t xml:space="preserve"> </w:t>
                </w:r>
                <w:r w:rsidR="00887A5F">
                  <w:rPr>
                    <w:rFonts w:ascii="Times New Roman" w:hAnsi="Times New Roman" w:cs="Times New Roman"/>
                  </w:rPr>
                  <w:t>948</w:t>
                </w:r>
              </w:sdtContent>
            </w:sdt>
          </w:p>
        </w:tc>
        <w:tc>
          <w:tcPr>
            <w:tcW w:w="567" w:type="dxa"/>
            <w:tcBorders>
              <w:top w:val="single" w:sz="12" w:space="0" w:color="auto"/>
              <w:left w:val="single" w:sz="12" w:space="0" w:color="auto"/>
              <w:right w:val="single" w:sz="12" w:space="0" w:color="auto"/>
            </w:tcBorders>
            <w:vAlign w:val="center"/>
          </w:tcPr>
          <w:p w14:paraId="4530E4E3" w14:textId="21BD4125" w:rsidR="00E6539C" w:rsidRPr="00B0396E" w:rsidRDefault="00E6539C" w:rsidP="00E6539C">
            <w:pPr>
              <w:jc w:val="center"/>
              <w:rPr>
                <w:rFonts w:ascii="Times New Roman" w:hAnsi="Times New Roman" w:cs="Times New Roman"/>
                <w:color w:val="000000"/>
                <w:lang w:eastAsia="cs-CZ"/>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2</w:t>
            </w:r>
          </w:p>
        </w:tc>
      </w:tr>
      <w:tr w:rsidR="00E6539C" w:rsidRPr="00B0396E" w14:paraId="77D5963A" w14:textId="77777777" w:rsidTr="0091350E">
        <w:trPr>
          <w:trHeight w:val="256"/>
        </w:trPr>
        <w:tc>
          <w:tcPr>
            <w:tcW w:w="4663" w:type="dxa"/>
            <w:gridSpan w:val="2"/>
            <w:tcBorders>
              <w:left w:val="single" w:sz="12" w:space="0" w:color="auto"/>
              <w:right w:val="single" w:sz="12" w:space="0" w:color="auto"/>
            </w:tcBorders>
          </w:tcPr>
          <w:p w14:paraId="4AF36C7B"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Výška stavby:</w:t>
            </w:r>
          </w:p>
        </w:tc>
        <w:tc>
          <w:tcPr>
            <w:tcW w:w="3544" w:type="dxa"/>
            <w:gridSpan w:val="2"/>
            <w:tcBorders>
              <w:left w:val="single" w:sz="12" w:space="0" w:color="auto"/>
              <w:right w:val="single" w:sz="12" w:space="0" w:color="auto"/>
            </w:tcBorders>
            <w:vAlign w:val="center"/>
          </w:tcPr>
          <w:p w14:paraId="77957AEE" w14:textId="58271D34"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501777355"/>
                <w:placeholder>
                  <w:docPart w:val="092169CC1B6F458A82F75762D3E29AC9"/>
                </w:placeholder>
              </w:sdtPr>
              <w:sdtContent>
                <w:r w:rsidR="00887A5F">
                  <w:rPr>
                    <w:rFonts w:ascii="Times New Roman" w:hAnsi="Times New Roman" w:cs="Times New Roman"/>
                  </w:rPr>
                  <w:t>20</w:t>
                </w:r>
              </w:sdtContent>
            </w:sdt>
          </w:p>
        </w:tc>
        <w:tc>
          <w:tcPr>
            <w:tcW w:w="567" w:type="dxa"/>
            <w:tcBorders>
              <w:left w:val="single" w:sz="12" w:space="0" w:color="auto"/>
              <w:right w:val="single" w:sz="12" w:space="0" w:color="auto"/>
            </w:tcBorders>
            <w:vAlign w:val="center"/>
          </w:tcPr>
          <w:p w14:paraId="3C99EAE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p>
        </w:tc>
      </w:tr>
      <w:tr w:rsidR="00E6539C" w:rsidRPr="00B0396E" w14:paraId="56264814" w14:textId="77777777" w:rsidTr="0091350E">
        <w:trPr>
          <w:trHeight w:val="256"/>
        </w:trPr>
        <w:tc>
          <w:tcPr>
            <w:tcW w:w="4663" w:type="dxa"/>
            <w:gridSpan w:val="2"/>
            <w:tcBorders>
              <w:left w:val="single" w:sz="12" w:space="0" w:color="auto"/>
              <w:right w:val="single" w:sz="12" w:space="0" w:color="auto"/>
            </w:tcBorders>
          </w:tcPr>
          <w:p w14:paraId="57F12801"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nadzemních podlaží:</w:t>
            </w:r>
          </w:p>
        </w:tc>
        <w:tc>
          <w:tcPr>
            <w:tcW w:w="3544" w:type="dxa"/>
            <w:gridSpan w:val="2"/>
            <w:tcBorders>
              <w:left w:val="single" w:sz="12" w:space="0" w:color="auto"/>
              <w:right w:val="single" w:sz="12" w:space="0" w:color="auto"/>
            </w:tcBorders>
            <w:vAlign w:val="center"/>
          </w:tcPr>
          <w:p w14:paraId="59988ECB" w14:textId="3FF084A3"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90614776"/>
                <w:placeholder>
                  <w:docPart w:val="95EBD813E62B491AB2A613BBC42684C8"/>
                </w:placeholder>
              </w:sdtPr>
              <w:sdtContent>
                <w:r w:rsidR="00887A5F">
                  <w:rPr>
                    <w:rFonts w:ascii="Times New Roman" w:hAnsi="Times New Roman" w:cs="Times New Roman"/>
                  </w:rPr>
                  <w:t>7</w:t>
                </w:r>
              </w:sdtContent>
            </w:sdt>
          </w:p>
        </w:tc>
        <w:tc>
          <w:tcPr>
            <w:tcW w:w="567" w:type="dxa"/>
            <w:tcBorders>
              <w:left w:val="single" w:sz="12" w:space="0" w:color="auto"/>
              <w:right w:val="single" w:sz="12" w:space="0" w:color="auto"/>
            </w:tcBorders>
            <w:vAlign w:val="center"/>
          </w:tcPr>
          <w:p w14:paraId="4CAAF92E"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5C88A310" w14:textId="77777777" w:rsidTr="0091350E">
        <w:trPr>
          <w:trHeight w:val="271"/>
        </w:trPr>
        <w:tc>
          <w:tcPr>
            <w:tcW w:w="4663" w:type="dxa"/>
            <w:gridSpan w:val="2"/>
            <w:tcBorders>
              <w:left w:val="single" w:sz="12" w:space="0" w:color="auto"/>
              <w:right w:val="single" w:sz="12" w:space="0" w:color="auto"/>
            </w:tcBorders>
          </w:tcPr>
          <w:p w14:paraId="15A81676"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podzemních podlaží:</w:t>
            </w:r>
          </w:p>
        </w:tc>
        <w:tc>
          <w:tcPr>
            <w:tcW w:w="3544" w:type="dxa"/>
            <w:gridSpan w:val="2"/>
            <w:tcBorders>
              <w:left w:val="single" w:sz="12" w:space="0" w:color="auto"/>
              <w:right w:val="single" w:sz="12" w:space="0" w:color="auto"/>
            </w:tcBorders>
            <w:vAlign w:val="center"/>
          </w:tcPr>
          <w:p w14:paraId="6C72759F" w14:textId="3E617CEF"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502704999"/>
                <w:placeholder>
                  <w:docPart w:val="7C434544242443BE9E5AA4D4722E7A1C"/>
                </w:placeholder>
              </w:sdtPr>
              <w:sdtContent>
                <w:r w:rsidR="00887A5F">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7E173CE9"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A91271B" w14:textId="77777777" w:rsidTr="0091350E">
        <w:trPr>
          <w:trHeight w:val="256"/>
        </w:trPr>
        <w:tc>
          <w:tcPr>
            <w:tcW w:w="4663" w:type="dxa"/>
            <w:gridSpan w:val="2"/>
            <w:tcBorders>
              <w:left w:val="single" w:sz="12" w:space="0" w:color="auto"/>
              <w:right w:val="single" w:sz="12" w:space="0" w:color="auto"/>
            </w:tcBorders>
          </w:tcPr>
          <w:p w14:paraId="00E496BA"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Světlá výška podlaž</w:t>
            </w:r>
            <w:r>
              <w:rPr>
                <w:rFonts w:ascii="Times New Roman" w:hAnsi="Times New Roman" w:cs="Times New Roman"/>
                <w:color w:val="000000"/>
                <w:lang w:eastAsia="cs-CZ"/>
              </w:rPr>
              <w:t>í</w:t>
            </w:r>
            <w:r w:rsidRPr="00B0396E">
              <w:rPr>
                <w:rFonts w:ascii="Times New Roman" w:hAnsi="Times New Roman" w:cs="Times New Roman"/>
                <w:color w:val="000000"/>
                <w:lang w:eastAsia="cs-CZ"/>
              </w:rPr>
              <w:t>:</w:t>
            </w:r>
          </w:p>
        </w:tc>
        <w:tc>
          <w:tcPr>
            <w:tcW w:w="3544" w:type="dxa"/>
            <w:gridSpan w:val="2"/>
            <w:tcBorders>
              <w:left w:val="single" w:sz="12" w:space="0" w:color="auto"/>
              <w:right w:val="single" w:sz="12" w:space="0" w:color="auto"/>
            </w:tcBorders>
            <w:vAlign w:val="center"/>
          </w:tcPr>
          <w:p w14:paraId="5C76FEFD" w14:textId="74177C6F" w:rsidR="00E6539C" w:rsidRPr="00B0396E" w:rsidRDefault="00000000" w:rsidP="00E6539C">
            <w:pPr>
              <w:jc w:val="center"/>
              <w:rPr>
                <w:rFonts w:ascii="Times New Roman" w:hAnsi="Times New Roman" w:cs="Times New Roman"/>
              </w:rPr>
            </w:pPr>
            <w:sdt>
              <w:sdtPr>
                <w:rPr>
                  <w:rFonts w:ascii="Times New Roman" w:hAnsi="Times New Roman" w:cs="Times New Roman"/>
                </w:rPr>
                <w:id w:val="-412313480"/>
                <w:placeholder>
                  <w:docPart w:val="16522BAB15DF4CAAAAD72ADF8CE703AD"/>
                </w:placeholder>
              </w:sdtPr>
              <w:sdtContent>
                <w:r w:rsidR="00A139BB">
                  <w:rPr>
                    <w:rFonts w:ascii="Times New Roman" w:hAnsi="Times New Roman" w:cs="Times New Roman"/>
                  </w:rPr>
                  <w:t>3</w:t>
                </w:r>
              </w:sdtContent>
            </w:sdt>
          </w:p>
        </w:tc>
        <w:tc>
          <w:tcPr>
            <w:tcW w:w="567" w:type="dxa"/>
            <w:tcBorders>
              <w:left w:val="single" w:sz="12" w:space="0" w:color="auto"/>
              <w:right w:val="single" w:sz="12" w:space="0" w:color="auto"/>
            </w:tcBorders>
            <w:vAlign w:val="center"/>
          </w:tcPr>
          <w:p w14:paraId="5C210A33"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rPr>
              <w:t>m</w:t>
            </w:r>
          </w:p>
        </w:tc>
      </w:tr>
      <w:tr w:rsidR="00E6539C" w:rsidRPr="00B0396E" w14:paraId="742144CC" w14:textId="77777777" w:rsidTr="0091350E">
        <w:trPr>
          <w:trHeight w:val="256"/>
        </w:trPr>
        <w:tc>
          <w:tcPr>
            <w:tcW w:w="4663" w:type="dxa"/>
            <w:gridSpan w:val="2"/>
            <w:tcBorders>
              <w:left w:val="single" w:sz="12" w:space="0" w:color="auto"/>
              <w:right w:val="single" w:sz="12" w:space="0" w:color="auto"/>
            </w:tcBorders>
          </w:tcPr>
          <w:p w14:paraId="2D963C2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Projektovaný počet osob:</w:t>
            </w:r>
          </w:p>
        </w:tc>
        <w:tc>
          <w:tcPr>
            <w:tcW w:w="3544" w:type="dxa"/>
            <w:gridSpan w:val="2"/>
            <w:tcBorders>
              <w:left w:val="single" w:sz="12" w:space="0" w:color="auto"/>
              <w:right w:val="single" w:sz="12" w:space="0" w:color="auto"/>
            </w:tcBorders>
            <w:vAlign w:val="center"/>
          </w:tcPr>
          <w:p w14:paraId="778F96D6" w14:textId="09C4C43C"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highlight w:val="yellow"/>
                </w:rPr>
                <w:id w:val="-2021616107"/>
                <w:placeholder>
                  <w:docPart w:val="4A064ECFC3D54805B90951B90BA21B34"/>
                </w:placeholder>
              </w:sdtPr>
              <w:sdtEndPr>
                <w:rPr>
                  <w:highlight w:val="none"/>
                </w:rPr>
              </w:sdtEndPr>
              <w:sdtContent>
                <w:r w:rsidR="00B60880">
                  <w:rPr>
                    <w:rFonts w:ascii="Times New Roman" w:hAnsi="Times New Roman" w:cs="Times New Roman"/>
                  </w:rPr>
                  <w:t xml:space="preserve">do </w:t>
                </w:r>
                <w:r w:rsidR="00A46932">
                  <w:rPr>
                    <w:rFonts w:ascii="Times New Roman" w:hAnsi="Times New Roman" w:cs="Times New Roman"/>
                  </w:rPr>
                  <w:t>3</w:t>
                </w:r>
                <w:r w:rsidR="00B60880">
                  <w:rPr>
                    <w:rFonts w:ascii="Times New Roman" w:hAnsi="Times New Roman" w:cs="Times New Roman"/>
                  </w:rPr>
                  <w:t>0</w:t>
                </w:r>
                <w:r w:rsidR="00C019A4">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5A9A7FA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13C4BBDE" w14:textId="77777777" w:rsidTr="0091350E">
        <w:trPr>
          <w:trHeight w:val="256"/>
        </w:trPr>
        <w:tc>
          <w:tcPr>
            <w:tcW w:w="4663" w:type="dxa"/>
            <w:gridSpan w:val="2"/>
            <w:tcBorders>
              <w:left w:val="single" w:sz="12" w:space="0" w:color="auto"/>
              <w:right w:val="single" w:sz="12" w:space="0" w:color="auto"/>
            </w:tcBorders>
          </w:tcPr>
          <w:p w14:paraId="3B59395A"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ubytovaných osob:</w:t>
            </w:r>
          </w:p>
        </w:tc>
        <w:tc>
          <w:tcPr>
            <w:tcW w:w="3544" w:type="dxa"/>
            <w:gridSpan w:val="2"/>
            <w:tcBorders>
              <w:left w:val="single" w:sz="12" w:space="0" w:color="auto"/>
              <w:right w:val="single" w:sz="12" w:space="0" w:color="auto"/>
            </w:tcBorders>
            <w:vAlign w:val="center"/>
          </w:tcPr>
          <w:p w14:paraId="68F9F341" w14:textId="05AC5473"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823245033"/>
                <w:placeholder>
                  <w:docPart w:val="6029F078C54F4A00BE9381CD362A9355"/>
                </w:placeholder>
              </w:sdtPr>
              <w:sdtContent>
                <w:r w:rsidR="00887A5F">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57F6025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98A2673" w14:textId="77777777" w:rsidTr="0091350E">
        <w:trPr>
          <w:trHeight w:val="271"/>
        </w:trPr>
        <w:tc>
          <w:tcPr>
            <w:tcW w:w="4663" w:type="dxa"/>
            <w:gridSpan w:val="2"/>
            <w:tcBorders>
              <w:left w:val="single" w:sz="12" w:space="0" w:color="auto"/>
              <w:right w:val="single" w:sz="12" w:space="0" w:color="auto"/>
            </w:tcBorders>
          </w:tcPr>
          <w:p w14:paraId="7D67FB94"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osob vyžadujících asistenci:</w:t>
            </w:r>
          </w:p>
        </w:tc>
        <w:tc>
          <w:tcPr>
            <w:tcW w:w="3544" w:type="dxa"/>
            <w:gridSpan w:val="2"/>
            <w:tcBorders>
              <w:left w:val="single" w:sz="12" w:space="0" w:color="auto"/>
              <w:right w:val="single" w:sz="12" w:space="0" w:color="auto"/>
            </w:tcBorders>
            <w:vAlign w:val="center"/>
          </w:tcPr>
          <w:p w14:paraId="192B44FE" w14:textId="4188AD5D"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487167135"/>
                <w:placeholder>
                  <w:docPart w:val="A6C9631B893443A59429C9341EDE5D34"/>
                </w:placeholder>
              </w:sdtPr>
              <w:sdtContent>
                <w:r w:rsidR="00A46932" w:rsidRPr="00A46932">
                  <w:rPr>
                    <w:rFonts w:ascii="Times New Roman" w:hAnsi="Times New Roman" w:cs="Times New Roman"/>
                  </w:rPr>
                  <w:t>17</w:t>
                </w:r>
                <w:r w:rsidR="00887A5F">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2C02913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62D17D6" w14:textId="77777777" w:rsidTr="0091350E">
        <w:trPr>
          <w:trHeight w:val="287"/>
        </w:trPr>
        <w:tc>
          <w:tcPr>
            <w:tcW w:w="4663" w:type="dxa"/>
            <w:gridSpan w:val="2"/>
            <w:tcBorders>
              <w:left w:val="single" w:sz="12" w:space="0" w:color="auto"/>
              <w:right w:val="single" w:sz="12" w:space="0" w:color="auto"/>
            </w:tcBorders>
          </w:tcPr>
          <w:p w14:paraId="43F1F573"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určené ke spánku:</w:t>
            </w:r>
          </w:p>
        </w:tc>
        <w:tc>
          <w:tcPr>
            <w:tcW w:w="3544" w:type="dxa"/>
            <w:gridSpan w:val="2"/>
            <w:tcBorders>
              <w:left w:val="single" w:sz="12" w:space="0" w:color="auto"/>
              <w:right w:val="single" w:sz="12" w:space="0" w:color="auto"/>
            </w:tcBorders>
            <w:vAlign w:val="center"/>
          </w:tcPr>
          <w:p w14:paraId="3462175E" w14:textId="604ECDA7" w:rsidR="00E6539C" w:rsidRPr="00421ECB"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153363369"/>
                <w14:checkbox>
                  <w14:checked w14:val="1"/>
                  <w14:checkedState w14:val="2612" w14:font="MS Gothic"/>
                  <w14:uncheckedState w14:val="2610" w14:font="MS Gothic"/>
                </w14:checkbox>
              </w:sdtPr>
              <w:sdtContent>
                <w:r w:rsidR="0000500A">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470405905"/>
                <w14:checkbox>
                  <w14:checked w14:val="0"/>
                  <w14:checkedState w14:val="2612" w14:font="MS Gothic"/>
                  <w14:uncheckedState w14:val="2610" w14:font="MS Gothic"/>
                </w14:checkbox>
              </w:sdtPr>
              <w:sdtContent>
                <w:r w:rsidR="0000500A">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2273BC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2AD1F38" w14:textId="77777777" w:rsidTr="0091350E">
        <w:trPr>
          <w:trHeight w:val="302"/>
        </w:trPr>
        <w:tc>
          <w:tcPr>
            <w:tcW w:w="4663" w:type="dxa"/>
            <w:gridSpan w:val="2"/>
            <w:tcBorders>
              <w:left w:val="single" w:sz="12" w:space="0" w:color="auto"/>
              <w:right w:val="single" w:sz="12" w:space="0" w:color="auto"/>
            </w:tcBorders>
          </w:tcPr>
          <w:p w14:paraId="2AF83EB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určené pro veřejnost:</w:t>
            </w:r>
          </w:p>
        </w:tc>
        <w:tc>
          <w:tcPr>
            <w:tcW w:w="3544" w:type="dxa"/>
            <w:gridSpan w:val="2"/>
            <w:tcBorders>
              <w:left w:val="single" w:sz="12" w:space="0" w:color="auto"/>
              <w:right w:val="single" w:sz="12" w:space="0" w:color="auto"/>
            </w:tcBorders>
            <w:vAlign w:val="center"/>
          </w:tcPr>
          <w:p w14:paraId="108AC162" w14:textId="17BF6A49"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717154255"/>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428265579"/>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6298A5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8B7B95B" w14:textId="77777777" w:rsidTr="0091350E">
        <w:trPr>
          <w:trHeight w:val="287"/>
        </w:trPr>
        <w:tc>
          <w:tcPr>
            <w:tcW w:w="4663" w:type="dxa"/>
            <w:gridSpan w:val="2"/>
            <w:tcBorders>
              <w:left w:val="single" w:sz="12" w:space="0" w:color="auto"/>
              <w:right w:val="single" w:sz="12" w:space="0" w:color="auto"/>
            </w:tcBorders>
          </w:tcPr>
          <w:p w14:paraId="76938B98"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pro osoby vyžadující asistenci při evakuaci:</w:t>
            </w:r>
          </w:p>
        </w:tc>
        <w:tc>
          <w:tcPr>
            <w:tcW w:w="3544" w:type="dxa"/>
            <w:gridSpan w:val="2"/>
            <w:tcBorders>
              <w:left w:val="single" w:sz="12" w:space="0" w:color="auto"/>
              <w:right w:val="single" w:sz="12" w:space="0" w:color="auto"/>
            </w:tcBorders>
            <w:vAlign w:val="center"/>
          </w:tcPr>
          <w:p w14:paraId="155F47EC" w14:textId="22E8D13C"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234082204"/>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70178158"/>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0356EC6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779EECA" w14:textId="77777777" w:rsidTr="0091350E">
        <w:trPr>
          <w:trHeight w:val="302"/>
        </w:trPr>
        <w:tc>
          <w:tcPr>
            <w:tcW w:w="4663" w:type="dxa"/>
            <w:gridSpan w:val="2"/>
            <w:tcBorders>
              <w:left w:val="single" w:sz="12" w:space="0" w:color="auto"/>
              <w:right w:val="single" w:sz="12" w:space="0" w:color="auto"/>
            </w:tcBorders>
          </w:tcPr>
          <w:p w14:paraId="7B4EA9A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Budova, která je kulturní památkou:</w:t>
            </w:r>
          </w:p>
        </w:tc>
        <w:tc>
          <w:tcPr>
            <w:tcW w:w="3544" w:type="dxa"/>
            <w:gridSpan w:val="2"/>
            <w:tcBorders>
              <w:left w:val="single" w:sz="12" w:space="0" w:color="auto"/>
              <w:right w:val="single" w:sz="12" w:space="0" w:color="auto"/>
            </w:tcBorders>
            <w:vAlign w:val="center"/>
          </w:tcPr>
          <w:p w14:paraId="13CF6475" w14:textId="2D5F8B7E"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319393590"/>
                <w14:checkbox>
                  <w14:checked w14:val="0"/>
                  <w14:checkedState w14:val="2612" w14:font="MS Gothic"/>
                  <w14:uncheckedState w14:val="2610" w14:font="MS Gothic"/>
                </w14:checkbox>
              </w:sdtPr>
              <w:sdtContent>
                <w:r w:rsidR="00A139BB">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04963175"/>
                <w14:checkbox>
                  <w14:checked w14:val="1"/>
                  <w14:checkedState w14:val="2612" w14:font="MS Gothic"/>
                  <w14:uncheckedState w14:val="2610" w14:font="MS Gothic"/>
                </w14:checkbox>
              </w:sdtPr>
              <w:sdtContent>
                <w:r w:rsidR="00A139BB">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164D887D"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488E71BB" w14:textId="77777777" w:rsidTr="0091350E">
        <w:trPr>
          <w:trHeight w:val="287"/>
        </w:trPr>
        <w:tc>
          <w:tcPr>
            <w:tcW w:w="4663" w:type="dxa"/>
            <w:gridSpan w:val="2"/>
            <w:tcBorders>
              <w:left w:val="single" w:sz="12" w:space="0" w:color="auto"/>
              <w:right w:val="single" w:sz="12" w:space="0" w:color="auto"/>
            </w:tcBorders>
          </w:tcPr>
          <w:p w14:paraId="5BCA8AE1"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určena výhradně k bydlení:</w:t>
            </w:r>
          </w:p>
        </w:tc>
        <w:tc>
          <w:tcPr>
            <w:tcW w:w="3544" w:type="dxa"/>
            <w:gridSpan w:val="2"/>
            <w:tcBorders>
              <w:left w:val="single" w:sz="12" w:space="0" w:color="auto"/>
              <w:right w:val="single" w:sz="12" w:space="0" w:color="auto"/>
            </w:tcBorders>
            <w:vAlign w:val="center"/>
          </w:tcPr>
          <w:p w14:paraId="043ECF3B" w14:textId="07DD7D68"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34097093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559858976"/>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8A0B6B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3406B2D" w14:textId="77777777" w:rsidTr="0091350E">
        <w:trPr>
          <w:trHeight w:val="302"/>
        </w:trPr>
        <w:tc>
          <w:tcPr>
            <w:tcW w:w="4663" w:type="dxa"/>
            <w:gridSpan w:val="2"/>
            <w:tcBorders>
              <w:left w:val="single" w:sz="12" w:space="0" w:color="auto"/>
              <w:right w:val="single" w:sz="12" w:space="0" w:color="auto"/>
            </w:tcBorders>
          </w:tcPr>
          <w:p w14:paraId="1BADF87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Pobytové místnosti v podzemním podlaží:</w:t>
            </w:r>
          </w:p>
        </w:tc>
        <w:tc>
          <w:tcPr>
            <w:tcW w:w="3544" w:type="dxa"/>
            <w:gridSpan w:val="2"/>
            <w:tcBorders>
              <w:left w:val="single" w:sz="12" w:space="0" w:color="auto"/>
              <w:right w:val="single" w:sz="12" w:space="0" w:color="auto"/>
            </w:tcBorders>
            <w:vAlign w:val="center"/>
          </w:tcPr>
          <w:p w14:paraId="7C21A56C" w14:textId="69E5C7AF"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789628793"/>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567183779"/>
                <w14:checkbox>
                  <w14:checked w14:val="1"/>
                  <w14:checkedState w14:val="2612" w14:font="MS Gothic"/>
                  <w14:uncheckedState w14:val="2610" w14:font="MS Gothic"/>
                </w14:checkbox>
              </w:sdtPr>
              <w:sdtContent>
                <w:r w:rsidR="00A46932">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1D4294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873EB2C" w14:textId="77777777" w:rsidTr="0091350E">
        <w:trPr>
          <w:trHeight w:val="302"/>
        </w:trPr>
        <w:tc>
          <w:tcPr>
            <w:tcW w:w="4663" w:type="dxa"/>
            <w:gridSpan w:val="2"/>
            <w:tcBorders>
              <w:left w:val="single" w:sz="12" w:space="0" w:color="auto"/>
              <w:right w:val="single" w:sz="12" w:space="0" w:color="auto"/>
            </w:tcBorders>
          </w:tcPr>
          <w:p w14:paraId="495C63C8"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která není budovou:</w:t>
            </w:r>
          </w:p>
        </w:tc>
        <w:tc>
          <w:tcPr>
            <w:tcW w:w="3544" w:type="dxa"/>
            <w:gridSpan w:val="2"/>
            <w:tcBorders>
              <w:left w:val="single" w:sz="12" w:space="0" w:color="auto"/>
              <w:right w:val="single" w:sz="12" w:space="0" w:color="auto"/>
            </w:tcBorders>
            <w:vAlign w:val="center"/>
          </w:tcPr>
          <w:p w14:paraId="786CBF9A" w14:textId="77777777"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242841503"/>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00249832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EFF6FE0"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4EFFE734" w14:textId="77777777" w:rsidTr="0091350E">
        <w:trPr>
          <w:trHeight w:val="287"/>
        </w:trPr>
        <w:tc>
          <w:tcPr>
            <w:tcW w:w="4663" w:type="dxa"/>
            <w:gridSpan w:val="2"/>
            <w:tcBorders>
              <w:left w:val="single" w:sz="12" w:space="0" w:color="auto"/>
              <w:right w:val="single" w:sz="12" w:space="0" w:color="auto"/>
            </w:tcBorders>
          </w:tcPr>
          <w:p w14:paraId="0211C823"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zdroje požární vody, nejedná-li se o budovu:</w:t>
            </w:r>
          </w:p>
        </w:tc>
        <w:tc>
          <w:tcPr>
            <w:tcW w:w="3544" w:type="dxa"/>
            <w:gridSpan w:val="2"/>
            <w:tcBorders>
              <w:left w:val="single" w:sz="12" w:space="0" w:color="auto"/>
              <w:right w:val="single" w:sz="12" w:space="0" w:color="auto"/>
            </w:tcBorders>
            <w:vAlign w:val="center"/>
          </w:tcPr>
          <w:p w14:paraId="7F378F53" w14:textId="60CA5C06"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207010281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65909414"/>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11824E3B"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91F56EB" w14:textId="77777777" w:rsidTr="0091350E">
        <w:trPr>
          <w:trHeight w:val="302"/>
        </w:trPr>
        <w:tc>
          <w:tcPr>
            <w:tcW w:w="4663" w:type="dxa"/>
            <w:gridSpan w:val="2"/>
            <w:tcBorders>
              <w:left w:val="single" w:sz="12" w:space="0" w:color="auto"/>
              <w:right w:val="single" w:sz="12" w:space="0" w:color="auto"/>
            </w:tcBorders>
          </w:tcPr>
          <w:p w14:paraId="4A559174"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Přístupová komunikace nebo nástupní plocha:</w:t>
            </w:r>
          </w:p>
        </w:tc>
        <w:tc>
          <w:tcPr>
            <w:tcW w:w="3544" w:type="dxa"/>
            <w:gridSpan w:val="2"/>
            <w:tcBorders>
              <w:left w:val="single" w:sz="12" w:space="0" w:color="auto"/>
              <w:right w:val="single" w:sz="12" w:space="0" w:color="auto"/>
            </w:tcBorders>
            <w:vAlign w:val="center"/>
          </w:tcPr>
          <w:p w14:paraId="4FB9E7A1" w14:textId="77777777"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977912108"/>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4454043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29F7F92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2C7B9662" w14:textId="77777777" w:rsidTr="00396578">
        <w:trPr>
          <w:trHeight w:val="287"/>
        </w:trPr>
        <w:tc>
          <w:tcPr>
            <w:tcW w:w="4663" w:type="dxa"/>
            <w:gridSpan w:val="2"/>
            <w:tcBorders>
              <w:left w:val="single" w:sz="12" w:space="0" w:color="auto"/>
              <w:right w:val="single" w:sz="12" w:space="0" w:color="auto"/>
            </w:tcBorders>
          </w:tcPr>
          <w:p w14:paraId="32563CDB"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Hořlavé kapaliny ve stavbě:</w:t>
            </w:r>
          </w:p>
        </w:tc>
        <w:tc>
          <w:tcPr>
            <w:tcW w:w="1843" w:type="dxa"/>
            <w:tcBorders>
              <w:left w:val="single" w:sz="12" w:space="0" w:color="auto"/>
              <w:right w:val="single" w:sz="12" w:space="0" w:color="auto"/>
            </w:tcBorders>
            <w:vAlign w:val="center"/>
          </w:tcPr>
          <w:p w14:paraId="31695BFA"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66710381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463842244"/>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31FA4510"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1416365621"/>
                <w:placeholder>
                  <w:docPart w:val="C02021AF765F4432891D40245F9EA9DE"/>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693835F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05C26192" w14:textId="77777777" w:rsidTr="00396578">
        <w:trPr>
          <w:trHeight w:val="302"/>
        </w:trPr>
        <w:tc>
          <w:tcPr>
            <w:tcW w:w="4663" w:type="dxa"/>
            <w:gridSpan w:val="2"/>
            <w:tcBorders>
              <w:left w:val="single" w:sz="12" w:space="0" w:color="auto"/>
              <w:right w:val="single" w:sz="12" w:space="0" w:color="auto"/>
            </w:tcBorders>
          </w:tcPr>
          <w:p w14:paraId="1C44E9EC"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Hořlavé nebo hoření podporující plyny:</w:t>
            </w:r>
          </w:p>
        </w:tc>
        <w:tc>
          <w:tcPr>
            <w:tcW w:w="1843" w:type="dxa"/>
            <w:tcBorders>
              <w:left w:val="single" w:sz="12" w:space="0" w:color="auto"/>
              <w:right w:val="single" w:sz="12" w:space="0" w:color="auto"/>
            </w:tcBorders>
            <w:vAlign w:val="center"/>
          </w:tcPr>
          <w:p w14:paraId="1ACEBEAE"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15125380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65202976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0875D8AE"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363486484"/>
                <w:placeholder>
                  <w:docPart w:val="2B7E44648C6B48F985DFF92ABF916831"/>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2C0638EB"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l</w:t>
            </w:r>
          </w:p>
        </w:tc>
      </w:tr>
      <w:tr w:rsidR="00E6539C" w:rsidRPr="003B6948" w14:paraId="579069ED" w14:textId="77777777" w:rsidTr="00396578">
        <w:trPr>
          <w:trHeight w:val="287"/>
        </w:trPr>
        <w:tc>
          <w:tcPr>
            <w:tcW w:w="4663" w:type="dxa"/>
            <w:gridSpan w:val="2"/>
            <w:tcBorders>
              <w:left w:val="single" w:sz="12" w:space="0" w:color="auto"/>
              <w:right w:val="single" w:sz="12" w:space="0" w:color="auto"/>
            </w:tcBorders>
          </w:tcPr>
          <w:p w14:paraId="0D25DB7C"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Zásobník hořlavých, hoření podporujících plynů:</w:t>
            </w:r>
          </w:p>
        </w:tc>
        <w:tc>
          <w:tcPr>
            <w:tcW w:w="1843" w:type="dxa"/>
            <w:tcBorders>
              <w:left w:val="single" w:sz="12" w:space="0" w:color="auto"/>
              <w:right w:val="single" w:sz="12" w:space="0" w:color="auto"/>
            </w:tcBorders>
            <w:vAlign w:val="center"/>
          </w:tcPr>
          <w:p w14:paraId="0061D56E"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74776220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64708538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44584F9"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662440312"/>
                <w:placeholder>
                  <w:docPart w:val="07D6004C06F64501A43A0DC80802B2BC"/>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3A0B1E2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0F63D267" w14:textId="77777777" w:rsidTr="00396578">
        <w:trPr>
          <w:trHeight w:val="302"/>
        </w:trPr>
        <w:tc>
          <w:tcPr>
            <w:tcW w:w="4663" w:type="dxa"/>
            <w:gridSpan w:val="2"/>
            <w:tcBorders>
              <w:left w:val="single" w:sz="12" w:space="0" w:color="auto"/>
              <w:right w:val="single" w:sz="12" w:space="0" w:color="auto"/>
            </w:tcBorders>
          </w:tcPr>
          <w:p w14:paraId="5A3C85E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skladují pyrotechnické výrobky:</w:t>
            </w:r>
          </w:p>
        </w:tc>
        <w:tc>
          <w:tcPr>
            <w:tcW w:w="3544" w:type="dxa"/>
            <w:gridSpan w:val="2"/>
            <w:tcBorders>
              <w:left w:val="single" w:sz="12" w:space="0" w:color="auto"/>
              <w:right w:val="single" w:sz="12" w:space="0" w:color="auto"/>
            </w:tcBorders>
            <w:shd w:val="clear" w:color="auto" w:fill="auto"/>
            <w:vAlign w:val="center"/>
          </w:tcPr>
          <w:p w14:paraId="5EEAFDAF"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45416263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81237465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81316E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20878547" w14:textId="77777777" w:rsidTr="00396578">
        <w:trPr>
          <w:trHeight w:val="287"/>
        </w:trPr>
        <w:tc>
          <w:tcPr>
            <w:tcW w:w="4663" w:type="dxa"/>
            <w:gridSpan w:val="2"/>
            <w:tcBorders>
              <w:left w:val="single" w:sz="12" w:space="0" w:color="auto"/>
              <w:right w:val="single" w:sz="12" w:space="0" w:color="auto"/>
            </w:tcBorders>
          </w:tcPr>
          <w:p w14:paraId="038B6B66"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vyskytují látky s akutní toxicitou:</w:t>
            </w:r>
          </w:p>
        </w:tc>
        <w:tc>
          <w:tcPr>
            <w:tcW w:w="1843" w:type="dxa"/>
            <w:tcBorders>
              <w:left w:val="single" w:sz="12" w:space="0" w:color="auto"/>
              <w:right w:val="single" w:sz="12" w:space="0" w:color="auto"/>
            </w:tcBorders>
            <w:vAlign w:val="center"/>
          </w:tcPr>
          <w:p w14:paraId="16A3E174"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60053517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947448833"/>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280CD7DD"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33465341"/>
                <w:placeholder>
                  <w:docPart w:val="7878C8FB29E34CFB94C6B8C44E2673EA"/>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0FC20005"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kg</w:t>
            </w:r>
          </w:p>
        </w:tc>
      </w:tr>
      <w:tr w:rsidR="00E6539C" w:rsidRPr="003B6948" w14:paraId="7BF6847C" w14:textId="77777777" w:rsidTr="00396578">
        <w:trPr>
          <w:trHeight w:val="302"/>
        </w:trPr>
        <w:tc>
          <w:tcPr>
            <w:tcW w:w="4663" w:type="dxa"/>
            <w:gridSpan w:val="2"/>
            <w:tcBorders>
              <w:left w:val="single" w:sz="12" w:space="0" w:color="auto"/>
              <w:right w:val="single" w:sz="12" w:space="0" w:color="auto"/>
            </w:tcBorders>
          </w:tcPr>
          <w:p w14:paraId="0A10B6E2"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nachází stálý úkryt:</w:t>
            </w:r>
          </w:p>
        </w:tc>
        <w:tc>
          <w:tcPr>
            <w:tcW w:w="3544" w:type="dxa"/>
            <w:gridSpan w:val="2"/>
            <w:tcBorders>
              <w:left w:val="single" w:sz="12" w:space="0" w:color="auto"/>
              <w:right w:val="single" w:sz="12" w:space="0" w:color="auto"/>
            </w:tcBorders>
            <w:shd w:val="clear" w:color="auto" w:fill="auto"/>
            <w:vAlign w:val="center"/>
          </w:tcPr>
          <w:p w14:paraId="3E44B785"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776322469"/>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2455157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6D4144B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4431C1B5" w14:textId="77777777" w:rsidTr="00396578">
        <w:trPr>
          <w:trHeight w:val="302"/>
        </w:trPr>
        <w:tc>
          <w:tcPr>
            <w:tcW w:w="4663" w:type="dxa"/>
            <w:gridSpan w:val="2"/>
            <w:tcBorders>
              <w:left w:val="single" w:sz="12" w:space="0" w:color="auto"/>
              <w:right w:val="single" w:sz="12" w:space="0" w:color="auto"/>
            </w:tcBorders>
          </w:tcPr>
          <w:p w14:paraId="3B457F0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Silniční nebo železniční tunel:</w:t>
            </w:r>
          </w:p>
        </w:tc>
        <w:tc>
          <w:tcPr>
            <w:tcW w:w="1843" w:type="dxa"/>
            <w:tcBorders>
              <w:left w:val="single" w:sz="12" w:space="0" w:color="auto"/>
              <w:right w:val="single" w:sz="12" w:space="0" w:color="auto"/>
            </w:tcBorders>
            <w:vAlign w:val="center"/>
          </w:tcPr>
          <w:p w14:paraId="74283F95"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79502855"/>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521926539"/>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71C2EDD"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628746963"/>
                <w:placeholder>
                  <w:docPart w:val="F654845B8BBE4D7F93FAFBA919F0D4EE"/>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1F3EB851"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p>
        </w:tc>
      </w:tr>
      <w:tr w:rsidR="00E6539C" w:rsidRPr="003B6948" w14:paraId="00121E62" w14:textId="77777777" w:rsidTr="00396578">
        <w:trPr>
          <w:trHeight w:val="287"/>
        </w:trPr>
        <w:tc>
          <w:tcPr>
            <w:tcW w:w="4663" w:type="dxa"/>
            <w:gridSpan w:val="2"/>
            <w:tcBorders>
              <w:left w:val="single" w:sz="12" w:space="0" w:color="auto"/>
              <w:right w:val="single" w:sz="12" w:space="0" w:color="auto"/>
            </w:tcBorders>
          </w:tcPr>
          <w:p w14:paraId="43E12521" w14:textId="77777777" w:rsidR="00E6539C" w:rsidRPr="00B0396E" w:rsidRDefault="00E6539C" w:rsidP="00E6539C">
            <w:pPr>
              <w:rPr>
                <w:rFonts w:ascii="Times New Roman" w:hAnsi="Times New Roman" w:cs="Times New Roman"/>
                <w:color w:val="000000"/>
                <w:lang w:eastAsia="cs-CZ"/>
              </w:rPr>
            </w:pPr>
            <w:r w:rsidRPr="00B0396E">
              <w:rPr>
                <w:rFonts w:ascii="Times New Roman" w:hAnsi="Times New Roman" w:cs="Times New Roman"/>
                <w:color w:val="000000"/>
                <w:lang w:eastAsia="cs-CZ"/>
              </w:rPr>
              <w:t>Velkoobjemového skladovací nádrže pro HK:</w:t>
            </w:r>
          </w:p>
        </w:tc>
        <w:tc>
          <w:tcPr>
            <w:tcW w:w="1843" w:type="dxa"/>
            <w:tcBorders>
              <w:left w:val="single" w:sz="12" w:space="0" w:color="auto"/>
              <w:right w:val="single" w:sz="12" w:space="0" w:color="auto"/>
            </w:tcBorders>
            <w:vAlign w:val="center"/>
          </w:tcPr>
          <w:p w14:paraId="2F5A3DCD"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515002700"/>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7649723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3401C102"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762443350"/>
                <w:placeholder>
                  <w:docPart w:val="7166796B7D76443B9A99B5A238D8C3DA"/>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425633E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44F38742" w14:textId="77777777" w:rsidTr="00396578">
        <w:trPr>
          <w:trHeight w:val="302"/>
        </w:trPr>
        <w:tc>
          <w:tcPr>
            <w:tcW w:w="4663" w:type="dxa"/>
            <w:gridSpan w:val="2"/>
            <w:tcBorders>
              <w:left w:val="single" w:sz="12" w:space="0" w:color="auto"/>
              <w:right w:val="single" w:sz="12" w:space="0" w:color="auto"/>
            </w:tcBorders>
          </w:tcPr>
          <w:p w14:paraId="52243392"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Tunel metra nebo stanice metra:</w:t>
            </w:r>
          </w:p>
        </w:tc>
        <w:tc>
          <w:tcPr>
            <w:tcW w:w="3544" w:type="dxa"/>
            <w:gridSpan w:val="2"/>
            <w:tcBorders>
              <w:left w:val="single" w:sz="12" w:space="0" w:color="auto"/>
              <w:right w:val="single" w:sz="12" w:space="0" w:color="auto"/>
            </w:tcBorders>
            <w:shd w:val="clear" w:color="auto" w:fill="auto"/>
            <w:vAlign w:val="center"/>
          </w:tcPr>
          <w:p w14:paraId="51DB5B0E"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731533598"/>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42423303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6741089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39149623" w14:textId="77777777" w:rsidTr="00396578">
        <w:trPr>
          <w:trHeight w:val="287"/>
        </w:trPr>
        <w:tc>
          <w:tcPr>
            <w:tcW w:w="4663" w:type="dxa"/>
            <w:gridSpan w:val="2"/>
            <w:tcBorders>
              <w:left w:val="single" w:sz="12" w:space="0" w:color="auto"/>
              <w:right w:val="single" w:sz="12" w:space="0" w:color="auto"/>
            </w:tcBorders>
          </w:tcPr>
          <w:p w14:paraId="4D98D939"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Sklad střeliva:</w:t>
            </w:r>
          </w:p>
        </w:tc>
        <w:tc>
          <w:tcPr>
            <w:tcW w:w="1843" w:type="dxa"/>
            <w:tcBorders>
              <w:left w:val="single" w:sz="12" w:space="0" w:color="auto"/>
              <w:right w:val="single" w:sz="12" w:space="0" w:color="auto"/>
            </w:tcBorders>
            <w:vAlign w:val="center"/>
          </w:tcPr>
          <w:p w14:paraId="7BD24F46"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514761356"/>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5804894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E381C07"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2069920192"/>
                <w:placeholder>
                  <w:docPart w:val="330519F8B2594E4996F3FE7984D7CD95"/>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59980C1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ks</w:t>
            </w:r>
          </w:p>
        </w:tc>
      </w:tr>
      <w:tr w:rsidR="00E6539C" w:rsidRPr="003B6948" w14:paraId="3CB766FE" w14:textId="77777777" w:rsidTr="00396578">
        <w:trPr>
          <w:trHeight w:val="302"/>
        </w:trPr>
        <w:tc>
          <w:tcPr>
            <w:tcW w:w="4663" w:type="dxa"/>
            <w:gridSpan w:val="2"/>
            <w:tcBorders>
              <w:left w:val="single" w:sz="12" w:space="0" w:color="auto"/>
              <w:bottom w:val="single" w:sz="12" w:space="0" w:color="auto"/>
              <w:right w:val="single" w:sz="12" w:space="0" w:color="auto"/>
            </w:tcBorders>
          </w:tcPr>
          <w:p w14:paraId="65D09700" w14:textId="77777777" w:rsidR="00E6539C" w:rsidRPr="00B0396E" w:rsidRDefault="00E6539C" w:rsidP="00E6539C">
            <w:pPr>
              <w:ind w:left="22"/>
              <w:rPr>
                <w:rFonts w:ascii="Times New Roman" w:hAnsi="Times New Roman" w:cs="Times New Roman"/>
              </w:rPr>
            </w:pPr>
            <w:r w:rsidRPr="00B0396E">
              <w:rPr>
                <w:rFonts w:ascii="Times New Roman" w:hAnsi="Times New Roman" w:cs="Times New Roman"/>
                <w:color w:val="000000"/>
                <w:lang w:eastAsia="cs-CZ"/>
              </w:rPr>
              <w:t>Stavba určená k nakládání s výbušninami:</w:t>
            </w:r>
          </w:p>
        </w:tc>
        <w:tc>
          <w:tcPr>
            <w:tcW w:w="1843" w:type="dxa"/>
            <w:tcBorders>
              <w:left w:val="single" w:sz="12" w:space="0" w:color="auto"/>
              <w:bottom w:val="single" w:sz="12" w:space="0" w:color="auto"/>
              <w:right w:val="single" w:sz="12" w:space="0" w:color="auto"/>
            </w:tcBorders>
            <w:vAlign w:val="center"/>
          </w:tcPr>
          <w:p w14:paraId="0E3DD67C"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44275977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33906330"/>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bottom w:val="single" w:sz="12" w:space="0" w:color="auto"/>
              <w:right w:val="single" w:sz="12" w:space="0" w:color="auto"/>
            </w:tcBorders>
            <w:shd w:val="clear" w:color="auto" w:fill="auto"/>
            <w:vAlign w:val="center"/>
          </w:tcPr>
          <w:p w14:paraId="755A13B5"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2096357027"/>
                <w:placeholder>
                  <w:docPart w:val="BAE067DC63E94D63BD23F2591D07E838"/>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bottom w:val="single" w:sz="12" w:space="0" w:color="auto"/>
              <w:right w:val="single" w:sz="12" w:space="0" w:color="auto"/>
            </w:tcBorders>
            <w:vAlign w:val="center"/>
          </w:tcPr>
          <w:p w14:paraId="1BB2FD9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65C76B6C" w14:textId="77777777" w:rsidTr="0091350E">
        <w:trPr>
          <w:trHeight w:val="256"/>
        </w:trPr>
        <w:tc>
          <w:tcPr>
            <w:tcW w:w="3189" w:type="dxa"/>
            <w:tcBorders>
              <w:top w:val="single" w:sz="12" w:space="0" w:color="auto"/>
              <w:left w:val="nil"/>
              <w:bottom w:val="nil"/>
              <w:right w:val="nil"/>
            </w:tcBorders>
          </w:tcPr>
          <w:p w14:paraId="62F6EFA5" w14:textId="77777777" w:rsidR="00E6539C" w:rsidRPr="0031677C" w:rsidRDefault="00E6539C" w:rsidP="00E6539C">
            <w:pPr>
              <w:rPr>
                <w:rFonts w:ascii="Times New Roman" w:hAnsi="Times New Roman" w:cs="Times New Roman"/>
                <w:color w:val="000000"/>
                <w:szCs w:val="20"/>
                <w:lang w:eastAsia="cs-CZ"/>
              </w:rPr>
            </w:pPr>
          </w:p>
        </w:tc>
        <w:tc>
          <w:tcPr>
            <w:tcW w:w="1474" w:type="dxa"/>
            <w:tcBorders>
              <w:top w:val="single" w:sz="12" w:space="0" w:color="auto"/>
              <w:left w:val="nil"/>
              <w:bottom w:val="nil"/>
              <w:right w:val="nil"/>
            </w:tcBorders>
            <w:vAlign w:val="center"/>
          </w:tcPr>
          <w:p w14:paraId="365470D2" w14:textId="77777777" w:rsidR="00E6539C" w:rsidRPr="0031677C" w:rsidRDefault="00E6539C" w:rsidP="00E6539C">
            <w:pPr>
              <w:rPr>
                <w:rFonts w:ascii="Times New Roman" w:hAnsi="Times New Roman" w:cs="Times New Roman"/>
                <w:color w:val="000000"/>
                <w:szCs w:val="20"/>
                <w:lang w:eastAsia="cs-CZ"/>
              </w:rPr>
            </w:pPr>
          </w:p>
        </w:tc>
        <w:tc>
          <w:tcPr>
            <w:tcW w:w="1843" w:type="dxa"/>
            <w:tcBorders>
              <w:top w:val="single" w:sz="12" w:space="0" w:color="auto"/>
              <w:left w:val="nil"/>
              <w:bottom w:val="nil"/>
              <w:right w:val="nil"/>
            </w:tcBorders>
            <w:vAlign w:val="center"/>
          </w:tcPr>
          <w:p w14:paraId="607906FF" w14:textId="77777777" w:rsidR="00E6539C" w:rsidRPr="003B6948" w:rsidRDefault="00E6539C" w:rsidP="00E6539C">
            <w:pPr>
              <w:jc w:val="center"/>
              <w:rPr>
                <w:rFonts w:ascii="Times New Roman" w:hAnsi="Times New Roman" w:cs="Times New Roman"/>
              </w:rPr>
            </w:pPr>
          </w:p>
        </w:tc>
        <w:tc>
          <w:tcPr>
            <w:tcW w:w="1701" w:type="dxa"/>
            <w:tcBorders>
              <w:top w:val="single" w:sz="12" w:space="0" w:color="auto"/>
              <w:left w:val="nil"/>
              <w:bottom w:val="nil"/>
              <w:right w:val="nil"/>
            </w:tcBorders>
            <w:vAlign w:val="center"/>
          </w:tcPr>
          <w:p w14:paraId="1E0E5542" w14:textId="77777777" w:rsidR="00E6539C" w:rsidRPr="003B6948" w:rsidRDefault="00E6539C" w:rsidP="00E6539C">
            <w:pPr>
              <w:jc w:val="center"/>
              <w:rPr>
                <w:rFonts w:ascii="Times New Roman" w:hAnsi="Times New Roman" w:cs="Times New Roman"/>
              </w:rPr>
            </w:pPr>
          </w:p>
        </w:tc>
        <w:tc>
          <w:tcPr>
            <w:tcW w:w="567" w:type="dxa"/>
            <w:tcBorders>
              <w:top w:val="single" w:sz="12" w:space="0" w:color="auto"/>
              <w:left w:val="nil"/>
              <w:bottom w:val="nil"/>
              <w:right w:val="nil"/>
            </w:tcBorders>
            <w:vAlign w:val="center"/>
          </w:tcPr>
          <w:p w14:paraId="26E978AE" w14:textId="77777777" w:rsidR="00E6539C" w:rsidRPr="003B6948" w:rsidRDefault="00E6539C" w:rsidP="00E6539C">
            <w:pPr>
              <w:jc w:val="center"/>
              <w:rPr>
                <w:rFonts w:ascii="Times New Roman" w:hAnsi="Times New Roman" w:cs="Times New Roman"/>
                <w:color w:val="000000"/>
                <w:szCs w:val="20"/>
                <w:lang w:eastAsia="cs-CZ"/>
              </w:rPr>
            </w:pPr>
          </w:p>
        </w:tc>
      </w:tr>
      <w:tr w:rsidR="00E6539C" w:rsidRPr="003B6948" w14:paraId="4671E1B1" w14:textId="77777777" w:rsidTr="0091350E">
        <w:trPr>
          <w:trHeight w:val="271"/>
        </w:trPr>
        <w:tc>
          <w:tcPr>
            <w:tcW w:w="3189" w:type="dxa"/>
            <w:tcBorders>
              <w:top w:val="nil"/>
              <w:left w:val="nil"/>
              <w:bottom w:val="nil"/>
              <w:right w:val="nil"/>
            </w:tcBorders>
          </w:tcPr>
          <w:p w14:paraId="2E7101A0" w14:textId="77777777" w:rsidR="00E6539C" w:rsidRPr="0031677C" w:rsidRDefault="00E6539C" w:rsidP="00E6539C">
            <w:pPr>
              <w:rPr>
                <w:rFonts w:ascii="Times New Roman" w:hAnsi="Times New Roman" w:cs="Times New Roman"/>
                <w:color w:val="000000"/>
                <w:szCs w:val="20"/>
                <w:lang w:eastAsia="cs-CZ"/>
              </w:rPr>
            </w:pPr>
          </w:p>
        </w:tc>
        <w:tc>
          <w:tcPr>
            <w:tcW w:w="1474" w:type="dxa"/>
            <w:tcBorders>
              <w:top w:val="nil"/>
              <w:left w:val="nil"/>
              <w:bottom w:val="nil"/>
              <w:right w:val="nil"/>
            </w:tcBorders>
            <w:vAlign w:val="center"/>
          </w:tcPr>
          <w:p w14:paraId="40582679" w14:textId="77777777" w:rsidR="00E6539C" w:rsidRPr="0031677C" w:rsidRDefault="00E6539C" w:rsidP="00E6539C">
            <w:pPr>
              <w:rPr>
                <w:rFonts w:ascii="Times New Roman" w:hAnsi="Times New Roman" w:cs="Times New Roman"/>
                <w:color w:val="000000"/>
                <w:szCs w:val="20"/>
                <w:lang w:eastAsia="cs-CZ"/>
              </w:rPr>
            </w:pPr>
          </w:p>
        </w:tc>
        <w:tc>
          <w:tcPr>
            <w:tcW w:w="1843" w:type="dxa"/>
            <w:tcBorders>
              <w:top w:val="nil"/>
              <w:left w:val="nil"/>
              <w:bottom w:val="nil"/>
              <w:right w:val="nil"/>
            </w:tcBorders>
            <w:vAlign w:val="center"/>
          </w:tcPr>
          <w:p w14:paraId="10C8D783" w14:textId="77777777" w:rsidR="00E6539C" w:rsidRPr="003B6948" w:rsidRDefault="00E6539C" w:rsidP="00E6539C">
            <w:pPr>
              <w:jc w:val="center"/>
              <w:rPr>
                <w:rFonts w:ascii="Times New Roman" w:hAnsi="Times New Roman" w:cs="Times New Roman"/>
              </w:rPr>
            </w:pPr>
          </w:p>
        </w:tc>
        <w:tc>
          <w:tcPr>
            <w:tcW w:w="1701" w:type="dxa"/>
            <w:tcBorders>
              <w:top w:val="nil"/>
              <w:left w:val="nil"/>
              <w:bottom w:val="nil"/>
              <w:right w:val="nil"/>
            </w:tcBorders>
            <w:vAlign w:val="center"/>
          </w:tcPr>
          <w:p w14:paraId="0400711E" w14:textId="77777777" w:rsidR="00E6539C" w:rsidRPr="003B6948" w:rsidRDefault="00E6539C" w:rsidP="00E6539C">
            <w:pPr>
              <w:jc w:val="center"/>
              <w:rPr>
                <w:rFonts w:ascii="Times New Roman" w:hAnsi="Times New Roman" w:cs="Times New Roman"/>
              </w:rPr>
            </w:pPr>
          </w:p>
        </w:tc>
        <w:tc>
          <w:tcPr>
            <w:tcW w:w="567" w:type="dxa"/>
            <w:tcBorders>
              <w:top w:val="nil"/>
              <w:left w:val="nil"/>
              <w:bottom w:val="nil"/>
              <w:right w:val="nil"/>
            </w:tcBorders>
            <w:vAlign w:val="center"/>
          </w:tcPr>
          <w:p w14:paraId="20004C0A" w14:textId="77777777" w:rsidR="00E6539C" w:rsidRPr="003B6948" w:rsidRDefault="00E6539C" w:rsidP="00E6539C">
            <w:pPr>
              <w:jc w:val="center"/>
              <w:rPr>
                <w:rFonts w:ascii="Times New Roman" w:hAnsi="Times New Roman" w:cs="Times New Roman"/>
                <w:color w:val="000000"/>
                <w:szCs w:val="20"/>
                <w:lang w:eastAsia="cs-CZ"/>
              </w:rPr>
            </w:pPr>
          </w:p>
        </w:tc>
      </w:tr>
      <w:tr w:rsidR="00E6539C" w:rsidRPr="003B6948" w14:paraId="6AE34C11" w14:textId="77777777" w:rsidTr="0091350E">
        <w:trPr>
          <w:cantSplit/>
          <w:trHeight w:val="513"/>
        </w:trPr>
        <w:tc>
          <w:tcPr>
            <w:tcW w:w="4663" w:type="dxa"/>
            <w:gridSpan w:val="2"/>
            <w:tcBorders>
              <w:top w:val="single" w:sz="12" w:space="0" w:color="auto"/>
              <w:left w:val="single" w:sz="12" w:space="0" w:color="auto"/>
              <w:bottom w:val="single" w:sz="4" w:space="0" w:color="000000"/>
              <w:right w:val="single" w:sz="12" w:space="0" w:color="auto"/>
            </w:tcBorders>
          </w:tcPr>
          <w:p w14:paraId="19EC16C6" w14:textId="77777777" w:rsidR="00E6539C" w:rsidRPr="00B0396E" w:rsidRDefault="00E6539C" w:rsidP="00E6539C">
            <w:pPr>
              <w:rPr>
                <w:rFonts w:ascii="Times New Roman" w:hAnsi="Times New Roman" w:cs="Times New Roman"/>
                <w:b/>
                <w:bCs/>
                <w:color w:val="000000"/>
                <w:lang w:eastAsia="cs-CZ"/>
              </w:rPr>
            </w:pPr>
            <w:r w:rsidRPr="00B0396E">
              <w:rPr>
                <w:rFonts w:ascii="Times New Roman" w:hAnsi="Times New Roman" w:cs="Times New Roman"/>
                <w:b/>
                <w:bCs/>
                <w:color w:val="000000"/>
                <w:lang w:eastAsia="cs-CZ"/>
              </w:rPr>
              <w:t>Předpokládaná kategorie stavby:</w:t>
            </w:r>
          </w:p>
          <w:p w14:paraId="11326ABF" w14:textId="77777777" w:rsidR="00E6539C" w:rsidRDefault="00E6539C" w:rsidP="00E6539C">
            <w:pPr>
              <w:jc w:val="center"/>
              <w:rPr>
                <w:rFonts w:ascii="Times New Roman" w:hAnsi="Times New Roman" w:cs="Times New Roman"/>
                <w:color w:val="000000"/>
                <w:lang w:eastAsia="cs-CZ"/>
              </w:rPr>
            </w:pPr>
            <w:r w:rsidRPr="00881B24">
              <w:rPr>
                <w:rFonts w:ascii="Times New Roman" w:hAnsi="Times New Roman" w:cs="Times New Roman"/>
                <w:szCs w:val="20"/>
              </w:rPr>
              <w:t>(podle § 39 odst. 2 zákona č. 133/1985 Sb.,)</w:t>
            </w:r>
          </w:p>
        </w:tc>
        <w:tc>
          <w:tcPr>
            <w:tcW w:w="4111" w:type="dxa"/>
            <w:gridSpan w:val="3"/>
            <w:tcBorders>
              <w:top w:val="single" w:sz="12" w:space="0" w:color="auto"/>
              <w:right w:val="single" w:sz="12" w:space="0" w:color="auto"/>
            </w:tcBorders>
            <w:vAlign w:val="center"/>
          </w:tcPr>
          <w:p w14:paraId="5635D96F" w14:textId="7022FF25" w:rsidR="00E6539C" w:rsidRPr="00B0396E"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191294805"/>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0     </w:t>
            </w:r>
            <w:sdt>
              <w:sdtPr>
                <w:rPr>
                  <w:rFonts w:ascii="Times New Roman" w:hAnsi="Times New Roman" w:cs="Times New Roman"/>
                  <w:color w:val="000000"/>
                  <w:lang w:eastAsia="cs-CZ"/>
                </w:rPr>
                <w:id w:val="787244044"/>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I     </w:t>
            </w:r>
            <w:sdt>
              <w:sdtPr>
                <w:rPr>
                  <w:rFonts w:ascii="Times New Roman" w:hAnsi="Times New Roman" w:cs="Times New Roman"/>
                  <w:color w:val="000000"/>
                  <w:lang w:eastAsia="cs-CZ"/>
                </w:rPr>
                <w:id w:val="1870568137"/>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II     </w:t>
            </w:r>
            <w:sdt>
              <w:sdtPr>
                <w:rPr>
                  <w:rFonts w:ascii="Times New Roman" w:hAnsi="Times New Roman" w:cs="Times New Roman"/>
                  <w:color w:val="000000"/>
                  <w:lang w:eastAsia="cs-CZ"/>
                </w:rPr>
                <w:id w:val="-1248722482"/>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III</w:t>
            </w:r>
          </w:p>
        </w:tc>
      </w:tr>
      <w:tr w:rsidR="00E6539C" w:rsidRPr="003B6948" w14:paraId="1DA516AE" w14:textId="77777777" w:rsidTr="0091350E">
        <w:trPr>
          <w:cantSplit/>
          <w:trHeight w:val="513"/>
        </w:trPr>
        <w:tc>
          <w:tcPr>
            <w:tcW w:w="4663" w:type="dxa"/>
            <w:gridSpan w:val="2"/>
            <w:tcBorders>
              <w:left w:val="single" w:sz="12" w:space="0" w:color="auto"/>
              <w:bottom w:val="single" w:sz="12" w:space="0" w:color="auto"/>
              <w:right w:val="single" w:sz="12" w:space="0" w:color="auto"/>
            </w:tcBorders>
          </w:tcPr>
          <w:p w14:paraId="2CEA12BA" w14:textId="77777777" w:rsidR="00E6539C" w:rsidRPr="00B0396E" w:rsidRDefault="00E6539C" w:rsidP="00E6539C">
            <w:pPr>
              <w:rPr>
                <w:rFonts w:ascii="Times New Roman" w:hAnsi="Times New Roman" w:cs="Times New Roman"/>
                <w:b/>
                <w:bCs/>
                <w:color w:val="000000"/>
                <w:lang w:eastAsia="cs-CZ"/>
              </w:rPr>
            </w:pPr>
            <w:r w:rsidRPr="00B0396E">
              <w:rPr>
                <w:rFonts w:ascii="Times New Roman" w:hAnsi="Times New Roman" w:cs="Times New Roman"/>
                <w:b/>
                <w:bCs/>
                <w:color w:val="000000"/>
                <w:lang w:eastAsia="cs-CZ"/>
              </w:rPr>
              <w:t>Předpokládaná třída využití:</w:t>
            </w:r>
          </w:p>
          <w:p w14:paraId="2ADD2870" w14:textId="77777777" w:rsidR="00E6539C" w:rsidRDefault="00E6539C" w:rsidP="00E6539C">
            <w:pPr>
              <w:jc w:val="center"/>
              <w:rPr>
                <w:rFonts w:ascii="Times New Roman" w:hAnsi="Times New Roman" w:cs="Times New Roman"/>
                <w:color w:val="000000"/>
                <w:lang w:eastAsia="cs-CZ"/>
              </w:rPr>
            </w:pPr>
            <w:r w:rsidRPr="00881B24">
              <w:rPr>
                <w:rFonts w:ascii="Times New Roman" w:hAnsi="Times New Roman" w:cs="Times New Roman"/>
                <w:szCs w:val="20"/>
              </w:rPr>
              <w:t xml:space="preserve">(podle § </w:t>
            </w:r>
            <w:r>
              <w:rPr>
                <w:rFonts w:ascii="Times New Roman" w:hAnsi="Times New Roman" w:cs="Times New Roman"/>
                <w:szCs w:val="20"/>
              </w:rPr>
              <w:t>5</w:t>
            </w:r>
            <w:r w:rsidRPr="00881B24">
              <w:rPr>
                <w:rFonts w:ascii="Times New Roman" w:hAnsi="Times New Roman" w:cs="Times New Roman"/>
                <w:szCs w:val="20"/>
              </w:rPr>
              <w:t xml:space="preserve"> odst. </w:t>
            </w:r>
            <w:r>
              <w:rPr>
                <w:rFonts w:ascii="Times New Roman" w:hAnsi="Times New Roman" w:cs="Times New Roman"/>
                <w:szCs w:val="20"/>
              </w:rPr>
              <w:t>3</w:t>
            </w:r>
            <w:r w:rsidRPr="00881B24">
              <w:rPr>
                <w:rFonts w:ascii="Times New Roman" w:hAnsi="Times New Roman" w:cs="Times New Roman"/>
                <w:szCs w:val="20"/>
              </w:rPr>
              <w:t xml:space="preserve"> </w:t>
            </w:r>
            <w:r>
              <w:rPr>
                <w:rFonts w:ascii="Times New Roman" w:hAnsi="Times New Roman" w:cs="Times New Roman"/>
                <w:szCs w:val="20"/>
              </w:rPr>
              <w:t>vyhlášky</w:t>
            </w:r>
            <w:r w:rsidRPr="00881B24">
              <w:rPr>
                <w:rFonts w:ascii="Times New Roman" w:hAnsi="Times New Roman" w:cs="Times New Roman"/>
                <w:szCs w:val="20"/>
              </w:rPr>
              <w:t xml:space="preserve"> č. </w:t>
            </w:r>
            <w:r>
              <w:rPr>
                <w:rFonts w:ascii="Times New Roman" w:hAnsi="Times New Roman" w:cs="Times New Roman"/>
                <w:szCs w:val="20"/>
              </w:rPr>
              <w:t>460</w:t>
            </w:r>
            <w:r w:rsidRPr="00881B24">
              <w:rPr>
                <w:rFonts w:ascii="Times New Roman" w:hAnsi="Times New Roman" w:cs="Times New Roman"/>
                <w:szCs w:val="20"/>
              </w:rPr>
              <w:t>/</w:t>
            </w:r>
            <w:r>
              <w:rPr>
                <w:rFonts w:ascii="Times New Roman" w:hAnsi="Times New Roman" w:cs="Times New Roman"/>
                <w:szCs w:val="20"/>
              </w:rPr>
              <w:t>2021</w:t>
            </w:r>
            <w:r w:rsidRPr="00881B24">
              <w:rPr>
                <w:rFonts w:ascii="Times New Roman" w:hAnsi="Times New Roman" w:cs="Times New Roman"/>
                <w:szCs w:val="20"/>
              </w:rPr>
              <w:t xml:space="preserve"> Sb.,)</w:t>
            </w:r>
          </w:p>
        </w:tc>
        <w:tc>
          <w:tcPr>
            <w:tcW w:w="4111" w:type="dxa"/>
            <w:gridSpan w:val="3"/>
            <w:tcBorders>
              <w:bottom w:val="single" w:sz="12" w:space="0" w:color="auto"/>
              <w:right w:val="single" w:sz="12" w:space="0" w:color="auto"/>
            </w:tcBorders>
            <w:vAlign w:val="center"/>
          </w:tcPr>
          <w:p w14:paraId="01651361" w14:textId="35BE98F2" w:rsidR="00E6539C" w:rsidRPr="00B0396E"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081222064"/>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1     </w:t>
            </w:r>
            <w:sdt>
              <w:sdtPr>
                <w:rPr>
                  <w:rFonts w:ascii="Times New Roman" w:hAnsi="Times New Roman" w:cs="Times New Roman"/>
                  <w:color w:val="000000"/>
                  <w:lang w:eastAsia="cs-CZ"/>
                </w:rPr>
                <w:id w:val="1330560230"/>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2     </w:t>
            </w:r>
            <w:sdt>
              <w:sdtPr>
                <w:rPr>
                  <w:rFonts w:ascii="Times New Roman" w:hAnsi="Times New Roman" w:cs="Times New Roman"/>
                  <w:color w:val="000000"/>
                  <w:lang w:eastAsia="cs-CZ"/>
                </w:rPr>
                <w:id w:val="836049194"/>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3     </w:t>
            </w:r>
            <w:sdt>
              <w:sdtPr>
                <w:rPr>
                  <w:rFonts w:ascii="Times New Roman" w:hAnsi="Times New Roman" w:cs="Times New Roman"/>
                  <w:color w:val="000000"/>
                  <w:lang w:eastAsia="cs-CZ"/>
                </w:rPr>
                <w:id w:val="-1118066356"/>
                <w14:checkbox>
                  <w14:checked w14:val="0"/>
                  <w14:checkedState w14:val="2612" w14:font="MS Gothic"/>
                  <w14:uncheckedState w14:val="2610" w14:font="MS Gothic"/>
                </w14:checkbox>
              </w:sdtPr>
              <w:sdtContent>
                <w:r w:rsidR="00107637">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4     </w:t>
            </w:r>
            <w:sdt>
              <w:sdtPr>
                <w:rPr>
                  <w:rFonts w:ascii="Times New Roman" w:hAnsi="Times New Roman" w:cs="Times New Roman"/>
                  <w:color w:val="000000"/>
                  <w:lang w:eastAsia="cs-CZ"/>
                </w:rPr>
                <w:id w:val="186726742"/>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5 </w:t>
            </w:r>
          </w:p>
        </w:tc>
      </w:tr>
    </w:tbl>
    <w:p w14:paraId="6163CBA8" w14:textId="0546C774" w:rsidR="004C38D1" w:rsidRDefault="004C38D1" w:rsidP="004C38D1">
      <w:pPr>
        <w:suppressAutoHyphens w:val="0"/>
        <w:ind w:firstLine="567"/>
        <w:rPr>
          <w:rFonts w:cs="Calibri Light"/>
          <w:b/>
          <w:szCs w:val="20"/>
        </w:rPr>
      </w:pPr>
    </w:p>
    <w:p w14:paraId="075E69B0" w14:textId="049F0CB3" w:rsidR="009B7098" w:rsidRDefault="009B7098" w:rsidP="004C38D1">
      <w:pPr>
        <w:suppressAutoHyphens w:val="0"/>
        <w:ind w:firstLine="567"/>
        <w:rPr>
          <w:rFonts w:cs="Calibri Light"/>
          <w:b/>
          <w:szCs w:val="20"/>
        </w:rPr>
      </w:pPr>
    </w:p>
    <w:p w14:paraId="3BD23629" w14:textId="77777777" w:rsidR="00654529" w:rsidRDefault="00654529" w:rsidP="004C38D1">
      <w:pPr>
        <w:suppressAutoHyphens w:val="0"/>
        <w:ind w:firstLine="567"/>
        <w:rPr>
          <w:rFonts w:cs="Calibri Light"/>
          <w:b/>
          <w:szCs w:val="20"/>
        </w:rPr>
      </w:pPr>
    </w:p>
    <w:p w14:paraId="27B953DE" w14:textId="77777777" w:rsidR="00654529" w:rsidRDefault="00654529" w:rsidP="004C38D1">
      <w:pPr>
        <w:suppressAutoHyphens w:val="0"/>
        <w:ind w:firstLine="567"/>
        <w:rPr>
          <w:rFonts w:cs="Calibri Light"/>
          <w:b/>
          <w:szCs w:val="20"/>
        </w:rPr>
      </w:pPr>
    </w:p>
    <w:p w14:paraId="741B96AD" w14:textId="77777777" w:rsidR="00654529" w:rsidRPr="004C38D1" w:rsidRDefault="00654529" w:rsidP="00694D2F">
      <w:pPr>
        <w:suppressAutoHyphens w:val="0"/>
        <w:spacing w:line="240" w:lineRule="auto"/>
        <w:jc w:val="center"/>
        <w:rPr>
          <w:rFonts w:cs="Calibri Light"/>
          <w:szCs w:val="20"/>
        </w:rPr>
      </w:pPr>
    </w:p>
    <w:sectPr w:rsidR="00654529" w:rsidRPr="004C38D1" w:rsidSect="00DB035A">
      <w:footerReference w:type="default" r:id="rId16"/>
      <w:footnotePr>
        <w:pos w:val="beneathText"/>
      </w:footnotePr>
      <w:pgSz w:w="11906" w:h="16838" w:code="9"/>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B4C54" w14:textId="77777777" w:rsidR="00C56E49" w:rsidRDefault="00C56E49">
      <w:pPr>
        <w:spacing w:line="240" w:lineRule="auto"/>
      </w:pPr>
      <w:r>
        <w:separator/>
      </w:r>
    </w:p>
  </w:endnote>
  <w:endnote w:type="continuationSeparator" w:id="0">
    <w:p w14:paraId="341D7CD1" w14:textId="77777777" w:rsidR="00C56E49" w:rsidRDefault="00C56E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vinio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D65C" w14:textId="77777777" w:rsidR="004C2915" w:rsidRPr="00F7284A" w:rsidRDefault="004C2915" w:rsidP="009E787C">
    <w:pPr>
      <w:pStyle w:val="Zpat"/>
      <w:tabs>
        <w:tab w:val="left" w:pos="9072"/>
      </w:tabs>
      <w:rPr>
        <w:rFonts w:ascii="Arial Narrow" w:hAnsi="Arial Narrow"/>
        <w:sz w:val="18"/>
        <w:szCs w:val="18"/>
      </w:rPr>
    </w:pPr>
    <w:r w:rsidRPr="00F7284A">
      <w:rPr>
        <w:rFonts w:ascii="Arial Narrow" w:hAnsi="Arial Narrow"/>
        <w:sz w:val="18"/>
        <w:szCs w:val="18"/>
      </w:rPr>
      <w:tab/>
    </w:r>
  </w:p>
  <w:p w14:paraId="586E768A" w14:textId="77777777" w:rsidR="004C2915" w:rsidRPr="00934200" w:rsidRDefault="004C2915" w:rsidP="009E787C">
    <w:pPr>
      <w:pStyle w:val="Zpat"/>
      <w:tabs>
        <w:tab w:val="left" w:pos="4111"/>
        <w:tab w:val="right" w:pos="9072"/>
      </w:tabs>
      <w:rPr>
        <w:rFonts w:ascii="Calibri Light" w:hAnsi="Calibri Light" w:cs="Calibri Light"/>
      </w:rPr>
    </w:pPr>
    <w:r w:rsidRPr="00064D06">
      <w:rPr>
        <w:rFonts w:ascii="Arial Narrow" w:hAnsi="Arial Narrow"/>
        <w:sz w:val="18"/>
        <w:szCs w:val="18"/>
      </w:rPr>
      <w:tab/>
    </w:r>
    <w:r w:rsidRPr="00934200">
      <w:rPr>
        <w:rFonts w:ascii="Calibri Light" w:hAnsi="Calibri Light" w:cs="Calibri Light"/>
        <w:color w:val="808080" w:themeColor="background1" w:themeShade="80"/>
        <w:sz w:val="18"/>
        <w:szCs w:val="18"/>
      </w:rPr>
      <w:t xml:space="preserve">Stránka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z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D2727" w14:textId="77777777" w:rsidR="004C2915" w:rsidRPr="00F7284A" w:rsidRDefault="004C2915" w:rsidP="009E787C">
    <w:pPr>
      <w:pStyle w:val="Zpat"/>
      <w:tabs>
        <w:tab w:val="left" w:pos="9072"/>
      </w:tabs>
      <w:rPr>
        <w:rFonts w:ascii="Arial Narrow" w:hAnsi="Arial Narrow"/>
        <w:sz w:val="18"/>
        <w:szCs w:val="18"/>
      </w:rPr>
    </w:pPr>
    <w:r w:rsidRPr="00F7284A">
      <w:rPr>
        <w:rFonts w:ascii="Arial Narrow" w:hAnsi="Arial Narrow"/>
        <w:sz w:val="18"/>
        <w:szCs w:val="18"/>
      </w:rPr>
      <w:tab/>
    </w:r>
  </w:p>
  <w:p w14:paraId="0EA3D704" w14:textId="77777777" w:rsidR="004C2915" w:rsidRPr="00934200" w:rsidRDefault="004C2915" w:rsidP="009E787C">
    <w:pPr>
      <w:pStyle w:val="Zpat"/>
      <w:tabs>
        <w:tab w:val="left" w:pos="4111"/>
        <w:tab w:val="right" w:pos="9072"/>
      </w:tabs>
      <w:rPr>
        <w:rFonts w:ascii="Calibri Light" w:hAnsi="Calibri Light" w:cs="Calibri Light"/>
      </w:rPr>
    </w:pPr>
    <w:r w:rsidRPr="00064D06">
      <w:rPr>
        <w:rFonts w:ascii="Arial Narrow" w:hAnsi="Arial Narrow"/>
        <w:sz w:val="18"/>
        <w:szCs w:val="18"/>
      </w:rPr>
      <w:tab/>
    </w:r>
    <w:r w:rsidRPr="00934200">
      <w:rPr>
        <w:rFonts w:ascii="Calibri Light" w:hAnsi="Calibri Light" w:cs="Calibri Light"/>
        <w:color w:val="808080" w:themeColor="background1" w:themeShade="80"/>
        <w:sz w:val="18"/>
        <w:szCs w:val="18"/>
      </w:rPr>
      <w:t xml:space="preserve">Stránka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z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94AD" w14:textId="77777777" w:rsidR="00886F68" w:rsidRDefault="00886F68" w:rsidP="00886F68">
    <w:pPr>
      <w:pStyle w:val="Zpat"/>
      <w:tabs>
        <w:tab w:val="left" w:pos="4111"/>
        <w:tab w:val="right" w:pos="9072"/>
      </w:tabs>
      <w:jc w:val="center"/>
      <w:rPr>
        <w:rFonts w:ascii="Calibri Light" w:hAnsi="Calibri Light" w:cs="Calibri Light"/>
        <w:color w:val="808080" w:themeColor="background1" w:themeShade="80"/>
        <w:sz w:val="18"/>
        <w:szCs w:val="18"/>
      </w:rPr>
    </w:pPr>
    <w:r>
      <w:rPr>
        <w:rFonts w:ascii="Arial Narrow" w:hAnsi="Arial Narrow"/>
        <w:noProof/>
        <w:sz w:val="18"/>
        <w:szCs w:val="18"/>
      </w:rPr>
      <w:drawing>
        <wp:anchor distT="0" distB="0" distL="114300" distR="114300" simplePos="0" relativeHeight="251663360" behindDoc="1" locked="0" layoutInCell="1" allowOverlap="1" wp14:anchorId="478D8AEB" wp14:editId="1C172F04">
          <wp:simplePos x="0" y="0"/>
          <wp:positionH relativeFrom="column">
            <wp:posOffset>-53178</wp:posOffset>
          </wp:positionH>
          <wp:positionV relativeFrom="paragraph">
            <wp:posOffset>69850</wp:posOffset>
          </wp:positionV>
          <wp:extent cx="1446530" cy="536575"/>
          <wp:effectExtent l="0" t="0" r="127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653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sz w:val="18"/>
        <w:szCs w:val="18"/>
      </w:rPr>
      <w:drawing>
        <wp:anchor distT="0" distB="0" distL="114300" distR="114300" simplePos="0" relativeHeight="251664384" behindDoc="1" locked="0" layoutInCell="1" allowOverlap="1" wp14:anchorId="40737788" wp14:editId="28BD7666">
          <wp:simplePos x="0" y="0"/>
          <wp:positionH relativeFrom="column">
            <wp:posOffset>5335270</wp:posOffset>
          </wp:positionH>
          <wp:positionV relativeFrom="paragraph">
            <wp:posOffset>113030</wp:posOffset>
          </wp:positionV>
          <wp:extent cx="482600" cy="482600"/>
          <wp:effectExtent l="0" t="0" r="0" b="0"/>
          <wp:wrapNone/>
          <wp:docPr id="20" name="Grafický objekt 20" descr="Adresář se souvislou výpl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cký objekt 22" descr="Adresář se souvislou výplní"/>
                  <pic:cNvPicPr/>
                </pic:nvPicPr>
                <pic:blipFill>
                  <a:blip r:embed="rId2">
                    <a:extLst>
                      <a:ext uri="{96DAC541-7B7A-43D3-8B79-37D633B846F1}">
                        <asvg:svgBlip xmlns:asvg="http://schemas.microsoft.com/office/drawing/2016/SVG/main" r:embed="rId3"/>
                      </a:ext>
                    </a:extLst>
                  </a:blip>
                  <a:stretch>
                    <a:fillRect/>
                  </a:stretch>
                </pic:blipFill>
                <pic:spPr>
                  <a:xfrm>
                    <a:off x="0" y="0"/>
                    <a:ext cx="482600" cy="482600"/>
                  </a:xfrm>
                  <a:prstGeom prst="rect">
                    <a:avLst/>
                  </a:prstGeom>
                </pic:spPr>
              </pic:pic>
            </a:graphicData>
          </a:graphic>
          <wp14:sizeRelH relativeFrom="page">
            <wp14:pctWidth>0</wp14:pctWidth>
          </wp14:sizeRelH>
          <wp14:sizeRelV relativeFrom="page">
            <wp14:pctHeight>0</wp14:pctHeight>
          </wp14:sizeRelV>
        </wp:anchor>
      </w:drawing>
    </w:r>
    <w:r>
      <w:rPr>
        <w:rFonts w:ascii="Arial Narrow" w:hAnsi="Arial Narrow"/>
        <w:noProof/>
        <w:sz w:val="18"/>
        <w:szCs w:val="18"/>
      </w:rPr>
      <mc:AlternateContent>
        <mc:Choice Requires="wps">
          <w:drawing>
            <wp:anchor distT="0" distB="0" distL="114300" distR="114300" simplePos="0" relativeHeight="251662336" behindDoc="0" locked="0" layoutInCell="1" allowOverlap="1" wp14:anchorId="0773E04E" wp14:editId="0370BB20">
              <wp:simplePos x="0" y="0"/>
              <wp:positionH relativeFrom="column">
                <wp:posOffset>3127418</wp:posOffset>
              </wp:positionH>
              <wp:positionV relativeFrom="paragraph">
                <wp:posOffset>69943</wp:posOffset>
              </wp:positionV>
              <wp:extent cx="2612090" cy="0"/>
              <wp:effectExtent l="0" t="0" r="0" b="0"/>
              <wp:wrapNone/>
              <wp:docPr id="6" name="Přímá spojnice 6"/>
              <wp:cNvGraphicFramePr/>
              <a:graphic xmlns:a="http://schemas.openxmlformats.org/drawingml/2006/main">
                <a:graphicData uri="http://schemas.microsoft.com/office/word/2010/wordprocessingShape">
                  <wps:wsp>
                    <wps:cNvCnPr/>
                    <wps:spPr>
                      <a:xfrm flipH="1">
                        <a:off x="0" y="0"/>
                        <a:ext cx="2612090" cy="0"/>
                      </a:xfrm>
                      <a:prstGeom prst="line">
                        <a:avLst/>
                      </a:prstGeom>
                      <a:ln>
                        <a:solidFill>
                          <a:schemeClr val="bg1">
                            <a:lumMod val="50000"/>
                          </a:schemeClr>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3FB2608" id="Přímá spojnice 6"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6.25pt,5.5pt" to="451.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" strokecolor="#7f7f7f [1612]"/>
          </w:pict>
        </mc:Fallback>
      </mc:AlternateContent>
    </w:r>
    <w:r>
      <w:rPr>
        <w:rFonts w:ascii="Arial Narrow" w:hAnsi="Arial Narrow"/>
        <w:noProof/>
        <w:sz w:val="18"/>
        <w:szCs w:val="18"/>
      </w:rPr>
      <mc:AlternateContent>
        <mc:Choice Requires="wps">
          <w:drawing>
            <wp:anchor distT="0" distB="0" distL="114300" distR="114300" simplePos="0" relativeHeight="251661312" behindDoc="0" locked="0" layoutInCell="1" allowOverlap="1" wp14:anchorId="16C7633D" wp14:editId="7A36DFDE">
              <wp:simplePos x="0" y="0"/>
              <wp:positionH relativeFrom="column">
                <wp:posOffset>36408</wp:posOffset>
              </wp:positionH>
              <wp:positionV relativeFrom="paragraph">
                <wp:posOffset>69943</wp:posOffset>
              </wp:positionV>
              <wp:extent cx="2602955" cy="0"/>
              <wp:effectExtent l="0" t="0" r="0" b="0"/>
              <wp:wrapNone/>
              <wp:docPr id="3" name="Přímá spojnice 3"/>
              <wp:cNvGraphicFramePr/>
              <a:graphic xmlns:a="http://schemas.openxmlformats.org/drawingml/2006/main">
                <a:graphicData uri="http://schemas.microsoft.com/office/word/2010/wordprocessingShape">
                  <wps:wsp>
                    <wps:cNvCnPr/>
                    <wps:spPr>
                      <a:xfrm flipH="1">
                        <a:off x="0" y="0"/>
                        <a:ext cx="2602955" cy="0"/>
                      </a:xfrm>
                      <a:prstGeom prst="line">
                        <a:avLst/>
                      </a:prstGeom>
                      <a:ln>
                        <a:solidFill>
                          <a:schemeClr val="bg1">
                            <a:lumMod val="50000"/>
                          </a:schemeClr>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1B55D9E" id="Přímá spojnice 3" o:spid="_x0000_s1026" style="position:absolute;flip:x;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5pt,5.5pt" to="207.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" strokecolor="#7f7f7f [1612]"/>
          </w:pict>
        </mc:Fallback>
      </mc:AlternateConten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Pr>
        <w:rFonts w:ascii="Calibri Light" w:hAnsi="Calibri Light" w:cs="Calibri Light"/>
        <w:color w:val="808080" w:themeColor="background1" w:themeShade="80"/>
        <w:sz w:val="18"/>
        <w:szCs w:val="18"/>
      </w:rPr>
      <w:t>2</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w:t>
    </w:r>
    <w:r>
      <w:rPr>
        <w:rFonts w:ascii="Calibri Light" w:hAnsi="Calibri Light" w:cs="Calibri Light"/>
        <w:color w:val="808080" w:themeColor="background1" w:themeShade="80"/>
        <w:sz w:val="18"/>
        <w:szCs w:val="18"/>
      </w:rPr>
      <w:t>/</w:t>
    </w:r>
    <w:r w:rsidRPr="00934200">
      <w:rPr>
        <w:rFonts w:ascii="Calibri Light" w:hAnsi="Calibri Light" w:cs="Calibri Light"/>
        <w:color w:val="808080" w:themeColor="background1" w:themeShade="80"/>
        <w:sz w:val="18"/>
        <w:szCs w:val="18"/>
      </w:rPr>
      <w:t xml:space="preserve">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Pr>
        <w:rFonts w:ascii="Calibri Light" w:hAnsi="Calibri Light" w:cs="Calibri Light"/>
        <w:color w:val="808080" w:themeColor="background1" w:themeShade="80"/>
        <w:sz w:val="18"/>
        <w:szCs w:val="18"/>
      </w:rPr>
      <w:t>13</w:t>
    </w:r>
    <w:r w:rsidRPr="00934200">
      <w:rPr>
        <w:rFonts w:ascii="Calibri Light" w:hAnsi="Calibri Light" w:cs="Calibri Light"/>
        <w:color w:val="808080" w:themeColor="background1" w:themeShade="80"/>
        <w:sz w:val="18"/>
        <w:szCs w:val="18"/>
      </w:rPr>
      <w:fldChar w:fldCharType="end"/>
    </w:r>
  </w:p>
  <w:p w14:paraId="35337C9A" w14:textId="77777777" w:rsidR="00886F68" w:rsidRDefault="00886F68" w:rsidP="00886F68">
    <w:pPr>
      <w:pStyle w:val="Zpat"/>
      <w:tabs>
        <w:tab w:val="left" w:pos="4111"/>
        <w:tab w:val="right" w:pos="8080"/>
      </w:tabs>
      <w:ind w:left="6663" w:right="706"/>
      <w:jc w:val="right"/>
      <w:rPr>
        <w:rFonts w:ascii="Calibri Light" w:hAnsi="Calibri Light" w:cs="Calibri Light"/>
        <w:sz w:val="18"/>
        <w:szCs w:val="18"/>
      </w:rPr>
    </w:pPr>
    <w:proofErr w:type="spellStart"/>
    <w:r>
      <w:rPr>
        <w:rFonts w:ascii="Calibri Light" w:hAnsi="Calibri Light" w:cs="Calibri Light"/>
        <w:sz w:val="18"/>
        <w:szCs w:val="18"/>
      </w:rPr>
      <w:t>Porvis</w:t>
    </w:r>
    <w:proofErr w:type="spellEnd"/>
    <w:r>
      <w:rPr>
        <w:rFonts w:ascii="Calibri Light" w:hAnsi="Calibri Light" w:cs="Calibri Light"/>
        <w:sz w:val="18"/>
        <w:szCs w:val="18"/>
      </w:rPr>
      <w:t xml:space="preserve"> s.r.o.</w:t>
    </w:r>
  </w:p>
  <w:p w14:paraId="133FEBED" w14:textId="77777777" w:rsidR="00886F68" w:rsidRPr="00C12DEC" w:rsidRDefault="00000000" w:rsidP="00886F68">
    <w:pPr>
      <w:pStyle w:val="Zpat"/>
      <w:tabs>
        <w:tab w:val="left" w:pos="4111"/>
        <w:tab w:val="right" w:pos="8222"/>
      </w:tabs>
      <w:ind w:left="6663" w:right="706"/>
      <w:jc w:val="right"/>
      <w:rPr>
        <w:rFonts w:ascii="Calibri Light" w:hAnsi="Calibri Light" w:cs="Calibri Light"/>
        <w:sz w:val="18"/>
        <w:szCs w:val="18"/>
      </w:rPr>
    </w:pPr>
    <w:hyperlink r:id="rId4" w:history="1">
      <w:r w:rsidR="00886F68" w:rsidRPr="00C12DEC">
        <w:rPr>
          <w:rStyle w:val="Hypertextovodkaz"/>
          <w:rFonts w:ascii="Calibri Light" w:hAnsi="Calibri Light" w:cs="Calibri Light"/>
          <w:color w:val="auto"/>
          <w:sz w:val="18"/>
          <w:szCs w:val="18"/>
          <w:u w:val="none"/>
        </w:rPr>
        <w:t>info@porvis.cz</w:t>
      </w:r>
    </w:hyperlink>
  </w:p>
  <w:p w14:paraId="164A9D9F" w14:textId="7668298E" w:rsidR="00886F68" w:rsidRPr="0091044E" w:rsidRDefault="00886F68" w:rsidP="00886F68">
    <w:pPr>
      <w:pStyle w:val="Zpat"/>
      <w:tabs>
        <w:tab w:val="left" w:pos="4111"/>
        <w:tab w:val="right" w:pos="8222"/>
      </w:tabs>
      <w:ind w:left="6663" w:right="706"/>
      <w:jc w:val="right"/>
      <w:rPr>
        <w:rFonts w:ascii="Calibri Light" w:hAnsi="Calibri Light" w:cs="Calibri Light"/>
        <w:sz w:val="18"/>
        <w:szCs w:val="18"/>
      </w:rPr>
    </w:pPr>
    <w:r>
      <w:rPr>
        <w:rFonts w:ascii="Calibri Light" w:hAnsi="Calibri Light" w:cs="Calibri Light"/>
        <w:sz w:val="18"/>
        <w:szCs w:val="18"/>
      </w:rPr>
      <w:t>+420 778 547 801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E1427" w14:textId="77777777" w:rsidR="00C56E49" w:rsidRDefault="00C56E49">
      <w:pPr>
        <w:spacing w:line="240" w:lineRule="auto"/>
      </w:pPr>
      <w:r>
        <w:separator/>
      </w:r>
    </w:p>
  </w:footnote>
  <w:footnote w:type="continuationSeparator" w:id="0">
    <w:p w14:paraId="23C12D8B" w14:textId="77777777" w:rsidR="00C56E49" w:rsidRDefault="00C56E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FA39" w14:textId="77777777" w:rsidR="004C2915" w:rsidRDefault="004C2915" w:rsidP="00AC024B">
    <w:pPr>
      <w:tabs>
        <w:tab w:val="right" w:pos="9072"/>
      </w:tabs>
      <w:rPr>
        <w:sz w:val="18"/>
        <w:szCs w:val="18"/>
        <w:u w:val="single"/>
      </w:rPr>
    </w:pPr>
    <w:r w:rsidRPr="00D0060F">
      <w:rPr>
        <w:sz w:val="18"/>
        <w:szCs w:val="18"/>
        <w:u w:val="single"/>
      </w:rPr>
      <w:t>Dokum</w:t>
    </w:r>
    <w:r>
      <w:rPr>
        <w:sz w:val="18"/>
        <w:szCs w:val="18"/>
        <w:u w:val="single"/>
      </w:rPr>
      <w:t>entace pro stavební povolení</w:t>
    </w:r>
    <w:r>
      <w:rPr>
        <w:sz w:val="18"/>
        <w:szCs w:val="18"/>
        <w:u w:val="single"/>
      </w:rPr>
      <w:tab/>
      <w:t>Studie změny využití</w:t>
    </w:r>
  </w:p>
  <w:p w14:paraId="2EE016C7" w14:textId="77777777" w:rsidR="004C2915" w:rsidRPr="00D0060F" w:rsidRDefault="004C2915" w:rsidP="00AC024B">
    <w:pPr>
      <w:tabs>
        <w:tab w:val="right" w:pos="9072"/>
      </w:tabs>
      <w:rPr>
        <w:sz w:val="18"/>
        <w:szCs w:val="18"/>
      </w:rPr>
    </w:pPr>
    <w:r w:rsidRPr="00D0060F">
      <w:rPr>
        <w:sz w:val="18"/>
        <w:szCs w:val="18"/>
      </w:rPr>
      <w:t xml:space="preserve">Požárně </w:t>
    </w:r>
    <w:r>
      <w:rPr>
        <w:sz w:val="18"/>
        <w:szCs w:val="18"/>
      </w:rPr>
      <w:t>bezpečnostní řešení</w:t>
    </w:r>
    <w:r>
      <w:rPr>
        <w:sz w:val="18"/>
        <w:szCs w:val="18"/>
      </w:rPr>
      <w:tab/>
      <w:t xml:space="preserve">k. </w:t>
    </w:r>
    <w:proofErr w:type="spellStart"/>
    <w:r>
      <w:rPr>
        <w:sz w:val="18"/>
        <w:szCs w:val="18"/>
      </w:rPr>
      <w:t>ú.</w:t>
    </w:r>
    <w:proofErr w:type="spellEnd"/>
    <w:r>
      <w:rPr>
        <w:sz w:val="18"/>
        <w:szCs w:val="18"/>
      </w:rPr>
      <w:t xml:space="preserve"> Lysá nad Labem</w:t>
    </w:r>
  </w:p>
  <w:p w14:paraId="65D6A15D" w14:textId="77777777" w:rsidR="004C2915" w:rsidRPr="006B5887" w:rsidRDefault="004C2915">
    <w:pPr>
      <w:pStyle w:val="Zhlav"/>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BC0A" w14:textId="02506BFF" w:rsidR="004C2915" w:rsidRPr="00F24C7A" w:rsidRDefault="00B440CF" w:rsidP="00F77587">
    <w:pPr>
      <w:pStyle w:val="Zhlav"/>
      <w:spacing w:before="240" w:after="120"/>
      <w:rPr>
        <w:rFonts w:ascii="Calibri Light" w:hAnsi="Calibri Light" w:cs="Calibri Light"/>
        <w:color w:val="808080" w:themeColor="background1" w:themeShade="80"/>
        <w:sz w:val="20"/>
      </w:rPr>
    </w:pPr>
    <w:r>
      <w:rPr>
        <w:noProof/>
      </w:rPr>
      <w:drawing>
        <wp:anchor distT="0" distB="0" distL="114300" distR="114300" simplePos="0" relativeHeight="251659264" behindDoc="0" locked="0" layoutInCell="1" allowOverlap="1" wp14:anchorId="0972DFED" wp14:editId="44C7FAE6">
          <wp:simplePos x="0" y="0"/>
          <wp:positionH relativeFrom="margin">
            <wp:posOffset>0</wp:posOffset>
          </wp:positionH>
          <wp:positionV relativeFrom="paragraph">
            <wp:posOffset>-140335</wp:posOffset>
          </wp:positionV>
          <wp:extent cx="5760085" cy="109601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1096010"/>
                  </a:xfrm>
                  <a:prstGeom prst="rect">
                    <a:avLst/>
                  </a:prstGeom>
                  <a:noFill/>
                  <a:ln>
                    <a:noFill/>
                  </a:ln>
                </pic:spPr>
              </pic:pic>
            </a:graphicData>
          </a:graphic>
          <wp14:sizeRelH relativeFrom="page">
            <wp14:pctWidth>0</wp14:pctWidth>
          </wp14:sizeRelH>
          <wp14:sizeRelV relativeFrom="page">
            <wp14:pctHeight>0</wp14:pctHeight>
          </wp14:sizeRelV>
        </wp:anchor>
      </w:drawing>
    </w:r>
    <w:r w:rsidR="004C2915" w:rsidRPr="006734E5">
      <w:rPr>
        <w:rFonts w:ascii="Calibri Light" w:hAnsi="Calibri Light" w:cs="Calibri Light"/>
        <w:b/>
        <w:color w:val="808080" w:themeColor="background1" w:themeShade="80"/>
        <w:sz w:val="20"/>
      </w:rPr>
      <w:t>Název stavby:</w:t>
    </w:r>
    <w:r w:rsidR="004C2915" w:rsidRPr="00F24C7A">
      <w:rPr>
        <w:rFonts w:ascii="Calibri Light" w:hAnsi="Calibri Light" w:cs="Calibri Light"/>
        <w:color w:val="808080" w:themeColor="background1" w:themeShade="80"/>
        <w:sz w:val="20"/>
      </w:rPr>
      <w:t xml:space="preserve"> </w:t>
    </w:r>
    <w:sdt>
      <w:sdtPr>
        <w:rPr>
          <w:rFonts w:ascii="Calibri Light" w:hAnsi="Calibri Light" w:cs="Calibri Light"/>
          <w:color w:val="808080" w:themeColor="background1" w:themeShade="80"/>
          <w:sz w:val="20"/>
        </w:rPr>
        <w:alias w:val="Název"/>
        <w:id w:val="9329538"/>
        <w:dataBinding w:prefixMappings="xmlns:ns0='http://purl.org/dc/elements/1.1/' xmlns:ns1='http://schemas.openxmlformats.org/package/2006/metadata/core-properties' " w:xpath="/ns1:coreProperties[1]/ns0:title[1]" w:storeItemID="{6C3C8BC8-F283-45AE-878A-BAB7291924A1}"/>
        <w:text/>
      </w:sdtPr>
      <w:sdtContent>
        <w:r w:rsidR="001A4194">
          <w:rPr>
            <w:rFonts w:ascii="Calibri Light" w:hAnsi="Calibri Light" w:cs="Calibri Light"/>
            <w:color w:val="808080" w:themeColor="background1" w:themeShade="80"/>
            <w:sz w:val="20"/>
          </w:rPr>
          <w:t>Výchozí podklady pro instalaci elektrické požární signalizace</w:t>
        </w:r>
      </w:sdtContent>
    </w:sdt>
    <w:r w:rsidR="004C2915" w:rsidRPr="00F24C7A">
      <w:rPr>
        <w:rFonts w:ascii="Calibri Light" w:hAnsi="Calibri Light" w:cs="Calibri Light"/>
        <w:color w:val="808080" w:themeColor="background1" w:themeShade="80"/>
        <w:sz w:val="20"/>
      </w:rPr>
      <w:t xml:space="preserve">  </w:t>
    </w:r>
  </w:p>
  <w:p w14:paraId="235AD133" w14:textId="706D2133" w:rsidR="004C2915" w:rsidRPr="00F77587" w:rsidRDefault="004C2915" w:rsidP="00F77587">
    <w:pPr>
      <w:pStyle w:val="Zhlav"/>
      <w:shd w:val="clear" w:color="auto" w:fill="FFFFFF" w:themeFill="background1"/>
      <w:spacing w:after="360"/>
      <w:rPr>
        <w:rFonts w:ascii="Calibri Light" w:hAnsi="Calibri Light" w:cs="Calibri Light"/>
        <w:color w:val="808080" w:themeColor="background1" w:themeShade="80"/>
        <w:sz w:val="20"/>
      </w:rPr>
    </w:pPr>
    <w:r w:rsidRPr="006734E5">
      <w:rPr>
        <w:rFonts w:ascii="Calibri Light" w:hAnsi="Calibri Light" w:cs="Calibri Light"/>
        <w:b/>
        <w:color w:val="808080" w:themeColor="background1" w:themeShade="80"/>
        <w:sz w:val="20"/>
      </w:rPr>
      <w:t>Datum zpracování:</w:t>
    </w:r>
    <w:r w:rsidRPr="00F24C7A">
      <w:rPr>
        <w:rFonts w:ascii="Calibri Light" w:hAnsi="Calibri Light" w:cs="Calibri Light"/>
        <w:color w:val="808080" w:themeColor="background1" w:themeShade="80"/>
        <w:sz w:val="20"/>
      </w:rPr>
      <w:t xml:space="preserve"> </w:t>
    </w:r>
    <w:sdt>
      <w:sdtPr>
        <w:rPr>
          <w:rFonts w:ascii="Calibri Light" w:hAnsi="Calibri Light" w:cs="Calibri Light"/>
          <w:color w:val="808080" w:themeColor="background1" w:themeShade="80"/>
          <w:sz w:val="20"/>
        </w:rPr>
        <w:alias w:val="Datum publikování"/>
        <w:id w:val="696507486"/>
        <w:placeholder>
          <w:docPart w:val="4AB0E3D2211E4C0F83BD4FF83A29C90D"/>
        </w:placeholder>
        <w:dataBinding w:prefixMappings="xmlns:ns0='http://schemas.microsoft.com/office/2006/coverPageProps' " w:xpath="/ns0:CoverPageProperties[1]/ns0:PublishDate[1]" w:storeItemID="{55AF091B-3C7A-41E3-B477-F2FDAA23CFDA}"/>
        <w:date w:fullDate="2023-07-10T00:00:00Z">
          <w:dateFormat w:val="d.M.yyyy"/>
          <w:lid w:val="cs-CZ"/>
          <w:storeMappedDataAs w:val="dateTime"/>
          <w:calendar w:val="gregorian"/>
        </w:date>
      </w:sdtPr>
      <w:sdtContent>
        <w:r w:rsidR="00AA2B8E">
          <w:rPr>
            <w:rFonts w:ascii="Calibri Light" w:hAnsi="Calibri Light" w:cs="Calibri Light"/>
            <w:color w:val="808080" w:themeColor="background1" w:themeShade="80"/>
            <w:sz w:val="20"/>
          </w:rPr>
          <w:t>10.7.2023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trike w:val="0"/>
        <w:dstrike w:val="0"/>
        <w:color w:val="800000"/>
        <w:sz w:val="23"/>
        <w:szCs w:val="22"/>
        <w:lang w:val="cs-CZ"/>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800000"/>
        <w:sz w:val="23"/>
        <w:szCs w:val="22"/>
        <w:lang w:val="cs-CZ"/>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800000"/>
        <w:sz w:val="23"/>
        <w:szCs w:val="22"/>
        <w:lang w:val="cs-CZ"/>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strike w:val="0"/>
        <w:dstrike w:val="0"/>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5134AF0"/>
    <w:multiLevelType w:val="hybridMultilevel"/>
    <w:tmpl w:val="4BE888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E460D5"/>
    <w:multiLevelType w:val="multilevel"/>
    <w:tmpl w:val="13FC099E"/>
    <w:styleLink w:val="Styl1PB"/>
    <w:lvl w:ilvl="0">
      <w:start w:val="1"/>
      <w:numFmt w:val="lowerLetter"/>
      <w:lvlText w:val="%1)"/>
      <w:lvlJc w:val="left"/>
      <w:pPr>
        <w:ind w:left="1440" w:hanging="360"/>
      </w:pPr>
      <w:rPr>
        <w:rFonts w:ascii="Arial Narrow" w:hAnsi="Arial Narrow" w:cs="Times New Roman" w:hint="default"/>
        <w:sz w:val="20"/>
      </w:rPr>
    </w:lvl>
    <w:lvl w:ilvl="1">
      <w:start w:val="1"/>
      <w:numFmt w:val="decimal"/>
      <w:lvlText w:val="%1%2."/>
      <w:lvlJc w:val="left"/>
      <w:pPr>
        <w:ind w:left="2160" w:hanging="360"/>
      </w:pPr>
      <w:rPr>
        <w:rFonts w:ascii="Arial Narrow" w:hAnsi="Arial Narrow" w:cs="Times New Roman" w:hint="default"/>
        <w:sz w:val="20"/>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4" w15:restartNumberingAfterBreak="0">
    <w:nsid w:val="194D530C"/>
    <w:multiLevelType w:val="hybridMultilevel"/>
    <w:tmpl w:val="7A36C8D4"/>
    <w:lvl w:ilvl="0" w:tplc="04050005">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5" w15:restartNumberingAfterBreak="0">
    <w:nsid w:val="1E5A0B5E"/>
    <w:multiLevelType w:val="hybridMultilevel"/>
    <w:tmpl w:val="A1F25E04"/>
    <w:lvl w:ilvl="0" w:tplc="0405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234B3E5F"/>
    <w:multiLevelType w:val="hybridMultilevel"/>
    <w:tmpl w:val="DE04DED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AE4223"/>
    <w:multiLevelType w:val="hybridMultilevel"/>
    <w:tmpl w:val="CC2EAC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5834F6"/>
    <w:multiLevelType w:val="hybridMultilevel"/>
    <w:tmpl w:val="1DF006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F161AF"/>
    <w:multiLevelType w:val="hybridMultilevel"/>
    <w:tmpl w:val="6D34DEA6"/>
    <w:lvl w:ilvl="0" w:tplc="63565D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A2E39"/>
    <w:multiLevelType w:val="hybridMultilevel"/>
    <w:tmpl w:val="F44490C2"/>
    <w:lvl w:ilvl="0" w:tplc="338E5EEE">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123B4"/>
    <w:multiLevelType w:val="hybridMultilevel"/>
    <w:tmpl w:val="3AAC5264"/>
    <w:lvl w:ilvl="0" w:tplc="6916EF26">
      <w:start w:val="1"/>
      <w:numFmt w:val="upperLetter"/>
      <w:pStyle w:val="CAST"/>
      <w:lvlText w:val="%1"/>
      <w:lvlJc w:val="left"/>
      <w:pPr>
        <w:tabs>
          <w:tab w:val="num" w:pos="0"/>
        </w:tabs>
        <w:ind w:hanging="96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DD17E56"/>
    <w:multiLevelType w:val="hybridMultilevel"/>
    <w:tmpl w:val="FC5C04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FB3BF6"/>
    <w:multiLevelType w:val="hybridMultilevel"/>
    <w:tmpl w:val="0CBE5576"/>
    <w:lvl w:ilvl="0" w:tplc="04050005">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4" w15:restartNumberingAfterBreak="0">
    <w:nsid w:val="595A14AA"/>
    <w:multiLevelType w:val="multilevel"/>
    <w:tmpl w:val="5462CBA8"/>
    <w:lvl w:ilvl="0">
      <w:start w:val="1"/>
      <w:numFmt w:val="lowerLetter"/>
      <w:pStyle w:val="Nadpis2"/>
      <w:lvlText w:val="%1)"/>
      <w:lvlJc w:val="left"/>
      <w:pPr>
        <w:ind w:left="680" w:hanging="396"/>
      </w:pPr>
      <w:rPr>
        <w:rFonts w:ascii="Arial Narrow" w:hAnsi="Arial Narrow" w:cs="Times New Roman" w:hint="default"/>
        <w:b/>
        <w:i w:val="0"/>
        <w:sz w:val="24"/>
      </w:rPr>
    </w:lvl>
    <w:lvl w:ilvl="1">
      <w:start w:val="1"/>
      <w:numFmt w:val="decimal"/>
      <w:pStyle w:val="Nadpis3"/>
      <w:lvlText w:val="%1%2)"/>
      <w:lvlJc w:val="left"/>
      <w:pPr>
        <w:ind w:left="680" w:hanging="396"/>
      </w:pPr>
      <w:rPr>
        <w:rFonts w:ascii="Arial Narrow" w:hAnsi="Arial Narrow" w:cs="Times New Roman" w:hint="default"/>
        <w:b/>
        <w:i w:val="0"/>
        <w:sz w:val="20"/>
      </w:rPr>
    </w:lvl>
    <w:lvl w:ilvl="2">
      <w:start w:val="1"/>
      <w:numFmt w:val="lowerRoman"/>
      <w:lvlText w:val="%3."/>
      <w:lvlJc w:val="right"/>
      <w:pPr>
        <w:ind w:left="2120" w:hanging="680"/>
      </w:pPr>
      <w:rPr>
        <w:rFonts w:cs="Times New Roman" w:hint="default"/>
      </w:rPr>
    </w:lvl>
    <w:lvl w:ilvl="3">
      <w:start w:val="1"/>
      <w:numFmt w:val="decimal"/>
      <w:lvlText w:val="%4."/>
      <w:lvlJc w:val="left"/>
      <w:pPr>
        <w:ind w:left="2840" w:hanging="680"/>
      </w:pPr>
      <w:rPr>
        <w:rFonts w:cs="Times New Roman" w:hint="default"/>
      </w:rPr>
    </w:lvl>
    <w:lvl w:ilvl="4">
      <w:start w:val="1"/>
      <w:numFmt w:val="lowerLetter"/>
      <w:lvlText w:val="%5."/>
      <w:lvlJc w:val="left"/>
      <w:pPr>
        <w:ind w:left="3560" w:hanging="680"/>
      </w:pPr>
      <w:rPr>
        <w:rFonts w:cs="Times New Roman" w:hint="default"/>
      </w:rPr>
    </w:lvl>
    <w:lvl w:ilvl="5">
      <w:start w:val="1"/>
      <w:numFmt w:val="lowerRoman"/>
      <w:lvlText w:val="%6."/>
      <w:lvlJc w:val="right"/>
      <w:pPr>
        <w:ind w:left="4280" w:hanging="680"/>
      </w:pPr>
      <w:rPr>
        <w:rFonts w:cs="Times New Roman" w:hint="default"/>
      </w:rPr>
    </w:lvl>
    <w:lvl w:ilvl="6">
      <w:start w:val="1"/>
      <w:numFmt w:val="decimal"/>
      <w:lvlText w:val="%7."/>
      <w:lvlJc w:val="left"/>
      <w:pPr>
        <w:ind w:left="5000" w:hanging="680"/>
      </w:pPr>
      <w:rPr>
        <w:rFonts w:cs="Times New Roman" w:hint="default"/>
      </w:rPr>
    </w:lvl>
    <w:lvl w:ilvl="7">
      <w:start w:val="1"/>
      <w:numFmt w:val="lowerLetter"/>
      <w:lvlText w:val="%8."/>
      <w:lvlJc w:val="left"/>
      <w:pPr>
        <w:ind w:left="5720" w:hanging="680"/>
      </w:pPr>
      <w:rPr>
        <w:rFonts w:cs="Times New Roman" w:hint="default"/>
      </w:rPr>
    </w:lvl>
    <w:lvl w:ilvl="8">
      <w:start w:val="1"/>
      <w:numFmt w:val="lowerRoman"/>
      <w:lvlText w:val="%9."/>
      <w:lvlJc w:val="right"/>
      <w:pPr>
        <w:ind w:left="6440" w:hanging="680"/>
      </w:pPr>
      <w:rPr>
        <w:rFonts w:cs="Times New Roman" w:hint="default"/>
      </w:rPr>
    </w:lvl>
  </w:abstractNum>
  <w:abstractNum w:abstractNumId="15" w15:restartNumberingAfterBreak="0">
    <w:nsid w:val="5D8B7826"/>
    <w:multiLevelType w:val="hybridMultilevel"/>
    <w:tmpl w:val="2878F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AF0F4C"/>
    <w:multiLevelType w:val="hybridMultilevel"/>
    <w:tmpl w:val="4A6685B2"/>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E01EE6"/>
    <w:multiLevelType w:val="hybridMultilevel"/>
    <w:tmpl w:val="7EFAD8A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1A696F"/>
    <w:multiLevelType w:val="hybridMultilevel"/>
    <w:tmpl w:val="7090B6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B63E58"/>
    <w:multiLevelType w:val="hybridMultilevel"/>
    <w:tmpl w:val="FAC6FF4C"/>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2070376268">
    <w:abstractNumId w:val="3"/>
  </w:num>
  <w:num w:numId="2" w16cid:durableId="957105357">
    <w:abstractNumId w:val="14"/>
  </w:num>
  <w:num w:numId="3" w16cid:durableId="1185242285">
    <w:abstractNumId w:val="11"/>
  </w:num>
  <w:num w:numId="4" w16cid:durableId="504057264">
    <w:abstractNumId w:val="10"/>
  </w:num>
  <w:num w:numId="5" w16cid:durableId="26806580">
    <w:abstractNumId w:val="9"/>
  </w:num>
  <w:num w:numId="6" w16cid:durableId="141428618">
    <w:abstractNumId w:val="6"/>
  </w:num>
  <w:num w:numId="7" w16cid:durableId="1199975496">
    <w:abstractNumId w:val="18"/>
  </w:num>
  <w:num w:numId="8" w16cid:durableId="883709474">
    <w:abstractNumId w:val="16"/>
  </w:num>
  <w:num w:numId="9" w16cid:durableId="778718331">
    <w:abstractNumId w:val="4"/>
  </w:num>
  <w:num w:numId="10" w16cid:durableId="999387157">
    <w:abstractNumId w:val="5"/>
  </w:num>
  <w:num w:numId="11" w16cid:durableId="912547352">
    <w:abstractNumId w:val="13"/>
  </w:num>
  <w:num w:numId="12" w16cid:durableId="1961915858">
    <w:abstractNumId w:val="12"/>
  </w:num>
  <w:num w:numId="13" w16cid:durableId="1322462389">
    <w:abstractNumId w:val="15"/>
  </w:num>
  <w:num w:numId="14" w16cid:durableId="1711219306">
    <w:abstractNumId w:val="2"/>
  </w:num>
  <w:num w:numId="15" w16cid:durableId="1285382259">
    <w:abstractNumId w:val="19"/>
  </w:num>
  <w:num w:numId="16" w16cid:durableId="512845832">
    <w:abstractNumId w:val="7"/>
  </w:num>
  <w:num w:numId="17" w16cid:durableId="1397583146">
    <w:abstractNumId w:val="17"/>
  </w:num>
  <w:num w:numId="18" w16cid:durableId="168258748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9"/>
  <w:hyphenationZone w:val="425"/>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BA1"/>
    <w:rsid w:val="00000FBE"/>
    <w:rsid w:val="0000146A"/>
    <w:rsid w:val="00001577"/>
    <w:rsid w:val="00001869"/>
    <w:rsid w:val="00002215"/>
    <w:rsid w:val="0000231B"/>
    <w:rsid w:val="000023A6"/>
    <w:rsid w:val="00002879"/>
    <w:rsid w:val="0000337E"/>
    <w:rsid w:val="000033A3"/>
    <w:rsid w:val="000034CE"/>
    <w:rsid w:val="0000418B"/>
    <w:rsid w:val="000044E0"/>
    <w:rsid w:val="0000500A"/>
    <w:rsid w:val="000059C8"/>
    <w:rsid w:val="000070E2"/>
    <w:rsid w:val="0000796A"/>
    <w:rsid w:val="00010141"/>
    <w:rsid w:val="0001124A"/>
    <w:rsid w:val="00012EA6"/>
    <w:rsid w:val="000131FA"/>
    <w:rsid w:val="00014C70"/>
    <w:rsid w:val="0001559C"/>
    <w:rsid w:val="00015A6F"/>
    <w:rsid w:val="000170C3"/>
    <w:rsid w:val="0001710D"/>
    <w:rsid w:val="000201CB"/>
    <w:rsid w:val="00020444"/>
    <w:rsid w:val="00020779"/>
    <w:rsid w:val="00020DFE"/>
    <w:rsid w:val="00021262"/>
    <w:rsid w:val="000215CB"/>
    <w:rsid w:val="0002592F"/>
    <w:rsid w:val="000259D5"/>
    <w:rsid w:val="00025FA8"/>
    <w:rsid w:val="00026655"/>
    <w:rsid w:val="00026921"/>
    <w:rsid w:val="000274E5"/>
    <w:rsid w:val="00030185"/>
    <w:rsid w:val="000305DE"/>
    <w:rsid w:val="00031D42"/>
    <w:rsid w:val="00032639"/>
    <w:rsid w:val="00032AA6"/>
    <w:rsid w:val="000331B0"/>
    <w:rsid w:val="00033763"/>
    <w:rsid w:val="00034C31"/>
    <w:rsid w:val="000351E1"/>
    <w:rsid w:val="000357FE"/>
    <w:rsid w:val="00036710"/>
    <w:rsid w:val="00037529"/>
    <w:rsid w:val="0003772A"/>
    <w:rsid w:val="00037D7E"/>
    <w:rsid w:val="00037D8C"/>
    <w:rsid w:val="000405EB"/>
    <w:rsid w:val="00041D9A"/>
    <w:rsid w:val="0004204B"/>
    <w:rsid w:val="000422D3"/>
    <w:rsid w:val="00042908"/>
    <w:rsid w:val="000430BB"/>
    <w:rsid w:val="00044482"/>
    <w:rsid w:val="00044610"/>
    <w:rsid w:val="0004492D"/>
    <w:rsid w:val="0004499E"/>
    <w:rsid w:val="00044CE7"/>
    <w:rsid w:val="00045478"/>
    <w:rsid w:val="000459DB"/>
    <w:rsid w:val="000473A7"/>
    <w:rsid w:val="00047F1B"/>
    <w:rsid w:val="00051065"/>
    <w:rsid w:val="0005136B"/>
    <w:rsid w:val="00054495"/>
    <w:rsid w:val="0005465D"/>
    <w:rsid w:val="000546E7"/>
    <w:rsid w:val="00054AE8"/>
    <w:rsid w:val="00055926"/>
    <w:rsid w:val="0005605F"/>
    <w:rsid w:val="000577C4"/>
    <w:rsid w:val="00057886"/>
    <w:rsid w:val="00060EAA"/>
    <w:rsid w:val="000620D4"/>
    <w:rsid w:val="00063AA4"/>
    <w:rsid w:val="00063EDF"/>
    <w:rsid w:val="00065A36"/>
    <w:rsid w:val="00065F4A"/>
    <w:rsid w:val="00065FE4"/>
    <w:rsid w:val="00066ED3"/>
    <w:rsid w:val="0007028E"/>
    <w:rsid w:val="00070824"/>
    <w:rsid w:val="00070896"/>
    <w:rsid w:val="00070D6E"/>
    <w:rsid w:val="00071679"/>
    <w:rsid w:val="00071954"/>
    <w:rsid w:val="0007198E"/>
    <w:rsid w:val="00071B32"/>
    <w:rsid w:val="0007279A"/>
    <w:rsid w:val="000728F3"/>
    <w:rsid w:val="00073C88"/>
    <w:rsid w:val="00074B2C"/>
    <w:rsid w:val="00074BA2"/>
    <w:rsid w:val="00074D02"/>
    <w:rsid w:val="0007627D"/>
    <w:rsid w:val="000765E0"/>
    <w:rsid w:val="00077034"/>
    <w:rsid w:val="000807E0"/>
    <w:rsid w:val="00080A98"/>
    <w:rsid w:val="00081412"/>
    <w:rsid w:val="00082EE6"/>
    <w:rsid w:val="00083621"/>
    <w:rsid w:val="00083A97"/>
    <w:rsid w:val="00084A68"/>
    <w:rsid w:val="00086186"/>
    <w:rsid w:val="0008669B"/>
    <w:rsid w:val="00087DD7"/>
    <w:rsid w:val="00087EDE"/>
    <w:rsid w:val="00087F48"/>
    <w:rsid w:val="000908A7"/>
    <w:rsid w:val="00091A1C"/>
    <w:rsid w:val="00092EB2"/>
    <w:rsid w:val="000934C9"/>
    <w:rsid w:val="000937B4"/>
    <w:rsid w:val="000940AE"/>
    <w:rsid w:val="00094880"/>
    <w:rsid w:val="0009501E"/>
    <w:rsid w:val="000956F7"/>
    <w:rsid w:val="000958A6"/>
    <w:rsid w:val="00096C91"/>
    <w:rsid w:val="000A0B55"/>
    <w:rsid w:val="000A0C76"/>
    <w:rsid w:val="000A2114"/>
    <w:rsid w:val="000A2782"/>
    <w:rsid w:val="000A2BB6"/>
    <w:rsid w:val="000A47E1"/>
    <w:rsid w:val="000A5A8A"/>
    <w:rsid w:val="000A6339"/>
    <w:rsid w:val="000A63E0"/>
    <w:rsid w:val="000A64EF"/>
    <w:rsid w:val="000A74FC"/>
    <w:rsid w:val="000A7625"/>
    <w:rsid w:val="000A7F8F"/>
    <w:rsid w:val="000B07A3"/>
    <w:rsid w:val="000B0CD5"/>
    <w:rsid w:val="000B1C0A"/>
    <w:rsid w:val="000B1D7D"/>
    <w:rsid w:val="000B1FCA"/>
    <w:rsid w:val="000B274C"/>
    <w:rsid w:val="000B2B49"/>
    <w:rsid w:val="000B3522"/>
    <w:rsid w:val="000B4D00"/>
    <w:rsid w:val="000B637A"/>
    <w:rsid w:val="000B6A37"/>
    <w:rsid w:val="000B6C8F"/>
    <w:rsid w:val="000B6E5A"/>
    <w:rsid w:val="000B7478"/>
    <w:rsid w:val="000B7597"/>
    <w:rsid w:val="000B7B91"/>
    <w:rsid w:val="000B7C26"/>
    <w:rsid w:val="000C0349"/>
    <w:rsid w:val="000C06EA"/>
    <w:rsid w:val="000C1660"/>
    <w:rsid w:val="000C2142"/>
    <w:rsid w:val="000C234C"/>
    <w:rsid w:val="000C3F33"/>
    <w:rsid w:val="000C40A2"/>
    <w:rsid w:val="000C4283"/>
    <w:rsid w:val="000C4B18"/>
    <w:rsid w:val="000C7B69"/>
    <w:rsid w:val="000C7DA1"/>
    <w:rsid w:val="000D0D59"/>
    <w:rsid w:val="000D1077"/>
    <w:rsid w:val="000D16B8"/>
    <w:rsid w:val="000D17DC"/>
    <w:rsid w:val="000D1F95"/>
    <w:rsid w:val="000D2C03"/>
    <w:rsid w:val="000D34E4"/>
    <w:rsid w:val="000D4289"/>
    <w:rsid w:val="000D444A"/>
    <w:rsid w:val="000D457D"/>
    <w:rsid w:val="000D611E"/>
    <w:rsid w:val="000D62DB"/>
    <w:rsid w:val="000D66DE"/>
    <w:rsid w:val="000D67EF"/>
    <w:rsid w:val="000D6B5E"/>
    <w:rsid w:val="000D72F3"/>
    <w:rsid w:val="000D74BF"/>
    <w:rsid w:val="000D781F"/>
    <w:rsid w:val="000D7B52"/>
    <w:rsid w:val="000E03F5"/>
    <w:rsid w:val="000E14C5"/>
    <w:rsid w:val="000E1BA1"/>
    <w:rsid w:val="000E2408"/>
    <w:rsid w:val="000E2557"/>
    <w:rsid w:val="000E2CD5"/>
    <w:rsid w:val="000E2D94"/>
    <w:rsid w:val="000E3FA9"/>
    <w:rsid w:val="000E5694"/>
    <w:rsid w:val="000E638E"/>
    <w:rsid w:val="000E6613"/>
    <w:rsid w:val="000E6FEF"/>
    <w:rsid w:val="000E7059"/>
    <w:rsid w:val="000E78C7"/>
    <w:rsid w:val="000F1CAF"/>
    <w:rsid w:val="000F2D12"/>
    <w:rsid w:val="000F3850"/>
    <w:rsid w:val="000F39CC"/>
    <w:rsid w:val="000F46A2"/>
    <w:rsid w:val="000F4813"/>
    <w:rsid w:val="000F4958"/>
    <w:rsid w:val="000F5C7D"/>
    <w:rsid w:val="000F679A"/>
    <w:rsid w:val="000F6D7C"/>
    <w:rsid w:val="000F72ED"/>
    <w:rsid w:val="000F7542"/>
    <w:rsid w:val="000F7663"/>
    <w:rsid w:val="000F77DE"/>
    <w:rsid w:val="0010001C"/>
    <w:rsid w:val="001026CA"/>
    <w:rsid w:val="00102B0C"/>
    <w:rsid w:val="00102B0D"/>
    <w:rsid w:val="00102E18"/>
    <w:rsid w:val="00102F92"/>
    <w:rsid w:val="001031C2"/>
    <w:rsid w:val="001032CF"/>
    <w:rsid w:val="0010342D"/>
    <w:rsid w:val="00103495"/>
    <w:rsid w:val="00103BA3"/>
    <w:rsid w:val="00104333"/>
    <w:rsid w:val="0010472C"/>
    <w:rsid w:val="00105286"/>
    <w:rsid w:val="00105366"/>
    <w:rsid w:val="00106017"/>
    <w:rsid w:val="00106322"/>
    <w:rsid w:val="00107637"/>
    <w:rsid w:val="0010787E"/>
    <w:rsid w:val="00110590"/>
    <w:rsid w:val="00110769"/>
    <w:rsid w:val="00111320"/>
    <w:rsid w:val="00111472"/>
    <w:rsid w:val="00111A97"/>
    <w:rsid w:val="00113130"/>
    <w:rsid w:val="00113965"/>
    <w:rsid w:val="00113EA2"/>
    <w:rsid w:val="001155E7"/>
    <w:rsid w:val="00115DA0"/>
    <w:rsid w:val="00116A64"/>
    <w:rsid w:val="00116D2E"/>
    <w:rsid w:val="00117483"/>
    <w:rsid w:val="00117E87"/>
    <w:rsid w:val="00117FA7"/>
    <w:rsid w:val="00121C3E"/>
    <w:rsid w:val="00121E65"/>
    <w:rsid w:val="001226C7"/>
    <w:rsid w:val="00123EB1"/>
    <w:rsid w:val="001262C1"/>
    <w:rsid w:val="00127744"/>
    <w:rsid w:val="00127DA2"/>
    <w:rsid w:val="0013057D"/>
    <w:rsid w:val="00130623"/>
    <w:rsid w:val="00130C43"/>
    <w:rsid w:val="001312B3"/>
    <w:rsid w:val="001312CC"/>
    <w:rsid w:val="00131829"/>
    <w:rsid w:val="00131AD0"/>
    <w:rsid w:val="00131EA1"/>
    <w:rsid w:val="00132852"/>
    <w:rsid w:val="00133537"/>
    <w:rsid w:val="0013432E"/>
    <w:rsid w:val="00134421"/>
    <w:rsid w:val="00134E83"/>
    <w:rsid w:val="001350BA"/>
    <w:rsid w:val="00135466"/>
    <w:rsid w:val="0013552A"/>
    <w:rsid w:val="00135E85"/>
    <w:rsid w:val="00135FEB"/>
    <w:rsid w:val="001364B4"/>
    <w:rsid w:val="00136573"/>
    <w:rsid w:val="0013686B"/>
    <w:rsid w:val="0013730F"/>
    <w:rsid w:val="001378A6"/>
    <w:rsid w:val="00137E1E"/>
    <w:rsid w:val="001402AE"/>
    <w:rsid w:val="00140763"/>
    <w:rsid w:val="001409C5"/>
    <w:rsid w:val="00140C15"/>
    <w:rsid w:val="00140D28"/>
    <w:rsid w:val="00141BB2"/>
    <w:rsid w:val="00141D22"/>
    <w:rsid w:val="0014243F"/>
    <w:rsid w:val="00142647"/>
    <w:rsid w:val="00147420"/>
    <w:rsid w:val="00147991"/>
    <w:rsid w:val="00147A3A"/>
    <w:rsid w:val="00147B38"/>
    <w:rsid w:val="00147DC5"/>
    <w:rsid w:val="00150165"/>
    <w:rsid w:val="0015185F"/>
    <w:rsid w:val="00151BDA"/>
    <w:rsid w:val="0015214D"/>
    <w:rsid w:val="00152652"/>
    <w:rsid w:val="00152865"/>
    <w:rsid w:val="00152EE6"/>
    <w:rsid w:val="00153EC8"/>
    <w:rsid w:val="0015420E"/>
    <w:rsid w:val="001545D0"/>
    <w:rsid w:val="0015492C"/>
    <w:rsid w:val="00155378"/>
    <w:rsid w:val="00155B0A"/>
    <w:rsid w:val="0015651A"/>
    <w:rsid w:val="00156B63"/>
    <w:rsid w:val="0015724C"/>
    <w:rsid w:val="00157CA6"/>
    <w:rsid w:val="0016008A"/>
    <w:rsid w:val="00160428"/>
    <w:rsid w:val="0016099E"/>
    <w:rsid w:val="001610E1"/>
    <w:rsid w:val="00161483"/>
    <w:rsid w:val="00162841"/>
    <w:rsid w:val="0016290C"/>
    <w:rsid w:val="00163083"/>
    <w:rsid w:val="0016314C"/>
    <w:rsid w:val="0016459F"/>
    <w:rsid w:val="0016498D"/>
    <w:rsid w:val="00165B7C"/>
    <w:rsid w:val="00165E3A"/>
    <w:rsid w:val="001674BC"/>
    <w:rsid w:val="001676FD"/>
    <w:rsid w:val="00167F27"/>
    <w:rsid w:val="00167FE8"/>
    <w:rsid w:val="00170808"/>
    <w:rsid w:val="00170F72"/>
    <w:rsid w:val="0017106B"/>
    <w:rsid w:val="001711F9"/>
    <w:rsid w:val="00171B1A"/>
    <w:rsid w:val="0017246F"/>
    <w:rsid w:val="001728B8"/>
    <w:rsid w:val="00174748"/>
    <w:rsid w:val="00174F71"/>
    <w:rsid w:val="00175825"/>
    <w:rsid w:val="001758F2"/>
    <w:rsid w:val="00176811"/>
    <w:rsid w:val="00176A6E"/>
    <w:rsid w:val="00176AD2"/>
    <w:rsid w:val="00177C87"/>
    <w:rsid w:val="00177CA9"/>
    <w:rsid w:val="00177D6B"/>
    <w:rsid w:val="00180315"/>
    <w:rsid w:val="0018035F"/>
    <w:rsid w:val="0018064E"/>
    <w:rsid w:val="0018179B"/>
    <w:rsid w:val="00181FB7"/>
    <w:rsid w:val="001833BE"/>
    <w:rsid w:val="001834C4"/>
    <w:rsid w:val="0018444B"/>
    <w:rsid w:val="00184D69"/>
    <w:rsid w:val="00185B07"/>
    <w:rsid w:val="0018662C"/>
    <w:rsid w:val="00186924"/>
    <w:rsid w:val="001876E0"/>
    <w:rsid w:val="00187B4B"/>
    <w:rsid w:val="00187C1C"/>
    <w:rsid w:val="00187F95"/>
    <w:rsid w:val="00190711"/>
    <w:rsid w:val="00191659"/>
    <w:rsid w:val="00191A5B"/>
    <w:rsid w:val="00191CE9"/>
    <w:rsid w:val="0019203B"/>
    <w:rsid w:val="001921F3"/>
    <w:rsid w:val="00192BC7"/>
    <w:rsid w:val="00193606"/>
    <w:rsid w:val="00193984"/>
    <w:rsid w:val="001942BB"/>
    <w:rsid w:val="0019504F"/>
    <w:rsid w:val="00195266"/>
    <w:rsid w:val="00195F82"/>
    <w:rsid w:val="00196080"/>
    <w:rsid w:val="00196284"/>
    <w:rsid w:val="0019644A"/>
    <w:rsid w:val="00196B40"/>
    <w:rsid w:val="00196FD6"/>
    <w:rsid w:val="00197011"/>
    <w:rsid w:val="001977CD"/>
    <w:rsid w:val="00197EDF"/>
    <w:rsid w:val="001A04CE"/>
    <w:rsid w:val="001A0720"/>
    <w:rsid w:val="001A0F21"/>
    <w:rsid w:val="001A10EF"/>
    <w:rsid w:val="001A1298"/>
    <w:rsid w:val="001A13C0"/>
    <w:rsid w:val="001A194C"/>
    <w:rsid w:val="001A1A8A"/>
    <w:rsid w:val="001A243B"/>
    <w:rsid w:val="001A2BF7"/>
    <w:rsid w:val="001A306D"/>
    <w:rsid w:val="001A4194"/>
    <w:rsid w:val="001A49B2"/>
    <w:rsid w:val="001A531B"/>
    <w:rsid w:val="001A5334"/>
    <w:rsid w:val="001A63AF"/>
    <w:rsid w:val="001A6621"/>
    <w:rsid w:val="001A7864"/>
    <w:rsid w:val="001A7AC5"/>
    <w:rsid w:val="001B01AB"/>
    <w:rsid w:val="001B02F7"/>
    <w:rsid w:val="001B0799"/>
    <w:rsid w:val="001B07E7"/>
    <w:rsid w:val="001B0F43"/>
    <w:rsid w:val="001B15AE"/>
    <w:rsid w:val="001B1B27"/>
    <w:rsid w:val="001B3FEA"/>
    <w:rsid w:val="001B4245"/>
    <w:rsid w:val="001B45C3"/>
    <w:rsid w:val="001B48EC"/>
    <w:rsid w:val="001B4AF9"/>
    <w:rsid w:val="001B50A9"/>
    <w:rsid w:val="001B6AB8"/>
    <w:rsid w:val="001C0533"/>
    <w:rsid w:val="001C0691"/>
    <w:rsid w:val="001C0C88"/>
    <w:rsid w:val="001C1466"/>
    <w:rsid w:val="001C14A1"/>
    <w:rsid w:val="001C2A62"/>
    <w:rsid w:val="001C2EE2"/>
    <w:rsid w:val="001C3020"/>
    <w:rsid w:val="001C3075"/>
    <w:rsid w:val="001C36E4"/>
    <w:rsid w:val="001C3B13"/>
    <w:rsid w:val="001C43FC"/>
    <w:rsid w:val="001C4F1C"/>
    <w:rsid w:val="001C5326"/>
    <w:rsid w:val="001C5910"/>
    <w:rsid w:val="001C74F9"/>
    <w:rsid w:val="001C7C66"/>
    <w:rsid w:val="001D0354"/>
    <w:rsid w:val="001D0F4E"/>
    <w:rsid w:val="001D1DDE"/>
    <w:rsid w:val="001D23F5"/>
    <w:rsid w:val="001D2AB5"/>
    <w:rsid w:val="001D2FCC"/>
    <w:rsid w:val="001D31A3"/>
    <w:rsid w:val="001D326B"/>
    <w:rsid w:val="001D4999"/>
    <w:rsid w:val="001D5A87"/>
    <w:rsid w:val="001D614A"/>
    <w:rsid w:val="001D6407"/>
    <w:rsid w:val="001D6567"/>
    <w:rsid w:val="001E087D"/>
    <w:rsid w:val="001E0E34"/>
    <w:rsid w:val="001E157A"/>
    <w:rsid w:val="001E1FC6"/>
    <w:rsid w:val="001E2318"/>
    <w:rsid w:val="001E3464"/>
    <w:rsid w:val="001E401C"/>
    <w:rsid w:val="001E496B"/>
    <w:rsid w:val="001E4ED2"/>
    <w:rsid w:val="001E4FCD"/>
    <w:rsid w:val="001E5FA8"/>
    <w:rsid w:val="001E6422"/>
    <w:rsid w:val="001E6FEB"/>
    <w:rsid w:val="001E70C7"/>
    <w:rsid w:val="001E73B1"/>
    <w:rsid w:val="001E774B"/>
    <w:rsid w:val="001E7B57"/>
    <w:rsid w:val="001F0715"/>
    <w:rsid w:val="001F0C2C"/>
    <w:rsid w:val="001F0EA4"/>
    <w:rsid w:val="001F14AD"/>
    <w:rsid w:val="001F17DC"/>
    <w:rsid w:val="001F1A88"/>
    <w:rsid w:val="001F1E2F"/>
    <w:rsid w:val="001F2124"/>
    <w:rsid w:val="001F35CC"/>
    <w:rsid w:val="001F38F6"/>
    <w:rsid w:val="001F3A7A"/>
    <w:rsid w:val="001F3B32"/>
    <w:rsid w:val="001F4490"/>
    <w:rsid w:val="001F4F40"/>
    <w:rsid w:val="001F4F6C"/>
    <w:rsid w:val="001F5FC7"/>
    <w:rsid w:val="001F6018"/>
    <w:rsid w:val="001F60D3"/>
    <w:rsid w:val="001F6763"/>
    <w:rsid w:val="00200444"/>
    <w:rsid w:val="002008D0"/>
    <w:rsid w:val="00200AE3"/>
    <w:rsid w:val="002010D9"/>
    <w:rsid w:val="0020211F"/>
    <w:rsid w:val="00202321"/>
    <w:rsid w:val="00202741"/>
    <w:rsid w:val="002029DA"/>
    <w:rsid w:val="0020368F"/>
    <w:rsid w:val="00203697"/>
    <w:rsid w:val="00203F0B"/>
    <w:rsid w:val="002040CC"/>
    <w:rsid w:val="00204DAD"/>
    <w:rsid w:val="00205152"/>
    <w:rsid w:val="002053FD"/>
    <w:rsid w:val="00206919"/>
    <w:rsid w:val="00206EC6"/>
    <w:rsid w:val="00207019"/>
    <w:rsid w:val="00207466"/>
    <w:rsid w:val="002101D6"/>
    <w:rsid w:val="00210276"/>
    <w:rsid w:val="002103B6"/>
    <w:rsid w:val="002112C2"/>
    <w:rsid w:val="002113DB"/>
    <w:rsid w:val="00211598"/>
    <w:rsid w:val="002129BE"/>
    <w:rsid w:val="00212B78"/>
    <w:rsid w:val="00214231"/>
    <w:rsid w:val="00214853"/>
    <w:rsid w:val="00214E07"/>
    <w:rsid w:val="00215594"/>
    <w:rsid w:val="0021605E"/>
    <w:rsid w:val="00216191"/>
    <w:rsid w:val="00216D33"/>
    <w:rsid w:val="00217F6D"/>
    <w:rsid w:val="002202C3"/>
    <w:rsid w:val="0022075B"/>
    <w:rsid w:val="00220907"/>
    <w:rsid w:val="002212A8"/>
    <w:rsid w:val="00221D6D"/>
    <w:rsid w:val="00222259"/>
    <w:rsid w:val="00222280"/>
    <w:rsid w:val="00222DC6"/>
    <w:rsid w:val="00223E0F"/>
    <w:rsid w:val="00223F86"/>
    <w:rsid w:val="002242B8"/>
    <w:rsid w:val="00224F30"/>
    <w:rsid w:val="00225EC6"/>
    <w:rsid w:val="002266C2"/>
    <w:rsid w:val="002271A4"/>
    <w:rsid w:val="002277B0"/>
    <w:rsid w:val="00227DB0"/>
    <w:rsid w:val="00230F2D"/>
    <w:rsid w:val="002336AB"/>
    <w:rsid w:val="00233BA9"/>
    <w:rsid w:val="0023436F"/>
    <w:rsid w:val="00234EC6"/>
    <w:rsid w:val="00235704"/>
    <w:rsid w:val="0023571B"/>
    <w:rsid w:val="002359F4"/>
    <w:rsid w:val="002365C5"/>
    <w:rsid w:val="002374D5"/>
    <w:rsid w:val="00240485"/>
    <w:rsid w:val="00240554"/>
    <w:rsid w:val="00242929"/>
    <w:rsid w:val="00243119"/>
    <w:rsid w:val="0024325F"/>
    <w:rsid w:val="00243445"/>
    <w:rsid w:val="00244484"/>
    <w:rsid w:val="00244EA0"/>
    <w:rsid w:val="002458E3"/>
    <w:rsid w:val="002462C5"/>
    <w:rsid w:val="00246843"/>
    <w:rsid w:val="00246A24"/>
    <w:rsid w:val="00247445"/>
    <w:rsid w:val="002508DD"/>
    <w:rsid w:val="00250AC9"/>
    <w:rsid w:val="002539F0"/>
    <w:rsid w:val="002544EF"/>
    <w:rsid w:val="002563A2"/>
    <w:rsid w:val="002563B5"/>
    <w:rsid w:val="002568E1"/>
    <w:rsid w:val="0026024C"/>
    <w:rsid w:val="00260532"/>
    <w:rsid w:val="00260907"/>
    <w:rsid w:val="0026136E"/>
    <w:rsid w:val="002613F2"/>
    <w:rsid w:val="0026232E"/>
    <w:rsid w:val="0026245E"/>
    <w:rsid w:val="0026316F"/>
    <w:rsid w:val="00264AEE"/>
    <w:rsid w:val="0026674A"/>
    <w:rsid w:val="00266D4D"/>
    <w:rsid w:val="002675AB"/>
    <w:rsid w:val="002707C1"/>
    <w:rsid w:val="00270E0B"/>
    <w:rsid w:val="002717CB"/>
    <w:rsid w:val="00273148"/>
    <w:rsid w:val="00273413"/>
    <w:rsid w:val="00275807"/>
    <w:rsid w:val="00275F63"/>
    <w:rsid w:val="0027643E"/>
    <w:rsid w:val="00276CDB"/>
    <w:rsid w:val="002772EF"/>
    <w:rsid w:val="002822CF"/>
    <w:rsid w:val="0028296A"/>
    <w:rsid w:val="00284812"/>
    <w:rsid w:val="00284895"/>
    <w:rsid w:val="00290774"/>
    <w:rsid w:val="0029134F"/>
    <w:rsid w:val="00291FEC"/>
    <w:rsid w:val="00292676"/>
    <w:rsid w:val="00292ABC"/>
    <w:rsid w:val="0029348A"/>
    <w:rsid w:val="00293FD7"/>
    <w:rsid w:val="002944FC"/>
    <w:rsid w:val="00295B5F"/>
    <w:rsid w:val="00295F25"/>
    <w:rsid w:val="002974D3"/>
    <w:rsid w:val="0029756B"/>
    <w:rsid w:val="002A02DD"/>
    <w:rsid w:val="002A1487"/>
    <w:rsid w:val="002A1AB2"/>
    <w:rsid w:val="002A2070"/>
    <w:rsid w:val="002A20EE"/>
    <w:rsid w:val="002A29A7"/>
    <w:rsid w:val="002A2E1A"/>
    <w:rsid w:val="002A3323"/>
    <w:rsid w:val="002A48FD"/>
    <w:rsid w:val="002A4FC2"/>
    <w:rsid w:val="002A528C"/>
    <w:rsid w:val="002A53E2"/>
    <w:rsid w:val="002A5E0C"/>
    <w:rsid w:val="002A60FC"/>
    <w:rsid w:val="002A736F"/>
    <w:rsid w:val="002A781F"/>
    <w:rsid w:val="002B07E7"/>
    <w:rsid w:val="002B3366"/>
    <w:rsid w:val="002B3530"/>
    <w:rsid w:val="002B40F4"/>
    <w:rsid w:val="002B53DB"/>
    <w:rsid w:val="002B5401"/>
    <w:rsid w:val="002B5674"/>
    <w:rsid w:val="002B5E6D"/>
    <w:rsid w:val="002B7662"/>
    <w:rsid w:val="002B7963"/>
    <w:rsid w:val="002B7C21"/>
    <w:rsid w:val="002B7E85"/>
    <w:rsid w:val="002C0703"/>
    <w:rsid w:val="002C0D9E"/>
    <w:rsid w:val="002C14E0"/>
    <w:rsid w:val="002C1CF8"/>
    <w:rsid w:val="002C23F9"/>
    <w:rsid w:val="002C2AB8"/>
    <w:rsid w:val="002C2D40"/>
    <w:rsid w:val="002C433C"/>
    <w:rsid w:val="002C4783"/>
    <w:rsid w:val="002C53B4"/>
    <w:rsid w:val="002C6DB5"/>
    <w:rsid w:val="002C725F"/>
    <w:rsid w:val="002C73ED"/>
    <w:rsid w:val="002C7BB0"/>
    <w:rsid w:val="002C7BE9"/>
    <w:rsid w:val="002D04D6"/>
    <w:rsid w:val="002D130D"/>
    <w:rsid w:val="002D1578"/>
    <w:rsid w:val="002D2D29"/>
    <w:rsid w:val="002D3D5F"/>
    <w:rsid w:val="002D3F54"/>
    <w:rsid w:val="002D4010"/>
    <w:rsid w:val="002D5516"/>
    <w:rsid w:val="002D5917"/>
    <w:rsid w:val="002D6404"/>
    <w:rsid w:val="002D647D"/>
    <w:rsid w:val="002D6751"/>
    <w:rsid w:val="002D6C3A"/>
    <w:rsid w:val="002E1317"/>
    <w:rsid w:val="002E19B7"/>
    <w:rsid w:val="002E1AF5"/>
    <w:rsid w:val="002E1D03"/>
    <w:rsid w:val="002E3F3A"/>
    <w:rsid w:val="002E462B"/>
    <w:rsid w:val="002E4C60"/>
    <w:rsid w:val="002E5B2B"/>
    <w:rsid w:val="002E6102"/>
    <w:rsid w:val="002E618F"/>
    <w:rsid w:val="002E6BF3"/>
    <w:rsid w:val="002E70BC"/>
    <w:rsid w:val="002E7BB8"/>
    <w:rsid w:val="002F052E"/>
    <w:rsid w:val="002F0766"/>
    <w:rsid w:val="002F0AFD"/>
    <w:rsid w:val="002F0E62"/>
    <w:rsid w:val="002F1261"/>
    <w:rsid w:val="002F1DD0"/>
    <w:rsid w:val="002F2402"/>
    <w:rsid w:val="002F2491"/>
    <w:rsid w:val="002F2D82"/>
    <w:rsid w:val="002F2F8B"/>
    <w:rsid w:val="002F3F85"/>
    <w:rsid w:val="002F45F5"/>
    <w:rsid w:val="002F55D5"/>
    <w:rsid w:val="002F5B52"/>
    <w:rsid w:val="002F5B70"/>
    <w:rsid w:val="002F73B0"/>
    <w:rsid w:val="002F7F1F"/>
    <w:rsid w:val="003000C8"/>
    <w:rsid w:val="003007D1"/>
    <w:rsid w:val="00301080"/>
    <w:rsid w:val="00303C81"/>
    <w:rsid w:val="00304136"/>
    <w:rsid w:val="003042FD"/>
    <w:rsid w:val="00305094"/>
    <w:rsid w:val="00305575"/>
    <w:rsid w:val="00305BB5"/>
    <w:rsid w:val="00306031"/>
    <w:rsid w:val="0030608F"/>
    <w:rsid w:val="00306CDA"/>
    <w:rsid w:val="0031013F"/>
    <w:rsid w:val="003107DA"/>
    <w:rsid w:val="00310916"/>
    <w:rsid w:val="00310B50"/>
    <w:rsid w:val="00311344"/>
    <w:rsid w:val="00312382"/>
    <w:rsid w:val="00315342"/>
    <w:rsid w:val="00315B6D"/>
    <w:rsid w:val="00316028"/>
    <w:rsid w:val="003165D5"/>
    <w:rsid w:val="0031735C"/>
    <w:rsid w:val="00317595"/>
    <w:rsid w:val="00320730"/>
    <w:rsid w:val="00321055"/>
    <w:rsid w:val="00321648"/>
    <w:rsid w:val="003216D1"/>
    <w:rsid w:val="00321D3A"/>
    <w:rsid w:val="00322244"/>
    <w:rsid w:val="00322890"/>
    <w:rsid w:val="00323AEE"/>
    <w:rsid w:val="0032572A"/>
    <w:rsid w:val="00325A6A"/>
    <w:rsid w:val="00326625"/>
    <w:rsid w:val="00326828"/>
    <w:rsid w:val="00326D51"/>
    <w:rsid w:val="00327716"/>
    <w:rsid w:val="003279BC"/>
    <w:rsid w:val="00327E5F"/>
    <w:rsid w:val="00330745"/>
    <w:rsid w:val="00330960"/>
    <w:rsid w:val="003317BC"/>
    <w:rsid w:val="0033189B"/>
    <w:rsid w:val="00331B89"/>
    <w:rsid w:val="00332D37"/>
    <w:rsid w:val="00332D9D"/>
    <w:rsid w:val="00332FE8"/>
    <w:rsid w:val="0033347B"/>
    <w:rsid w:val="0033348D"/>
    <w:rsid w:val="0033564D"/>
    <w:rsid w:val="00335C86"/>
    <w:rsid w:val="003361B9"/>
    <w:rsid w:val="00336CE5"/>
    <w:rsid w:val="003372D4"/>
    <w:rsid w:val="003402DA"/>
    <w:rsid w:val="00340BFB"/>
    <w:rsid w:val="00341494"/>
    <w:rsid w:val="003424D5"/>
    <w:rsid w:val="00343D12"/>
    <w:rsid w:val="0034410F"/>
    <w:rsid w:val="00345641"/>
    <w:rsid w:val="003456DC"/>
    <w:rsid w:val="00345F62"/>
    <w:rsid w:val="00345FB1"/>
    <w:rsid w:val="00347036"/>
    <w:rsid w:val="0035101F"/>
    <w:rsid w:val="00353A3B"/>
    <w:rsid w:val="00354D6A"/>
    <w:rsid w:val="00354D88"/>
    <w:rsid w:val="00355BAE"/>
    <w:rsid w:val="003567A1"/>
    <w:rsid w:val="00356923"/>
    <w:rsid w:val="00356C13"/>
    <w:rsid w:val="003577D2"/>
    <w:rsid w:val="003610E8"/>
    <w:rsid w:val="00363407"/>
    <w:rsid w:val="00363A84"/>
    <w:rsid w:val="00363FB0"/>
    <w:rsid w:val="0036575A"/>
    <w:rsid w:val="0036677D"/>
    <w:rsid w:val="003668A3"/>
    <w:rsid w:val="00367592"/>
    <w:rsid w:val="00367DBE"/>
    <w:rsid w:val="00370ABC"/>
    <w:rsid w:val="00370D2A"/>
    <w:rsid w:val="003718AA"/>
    <w:rsid w:val="00371954"/>
    <w:rsid w:val="00372D36"/>
    <w:rsid w:val="00372EBA"/>
    <w:rsid w:val="00372F19"/>
    <w:rsid w:val="003730BA"/>
    <w:rsid w:val="00373A67"/>
    <w:rsid w:val="00373E7D"/>
    <w:rsid w:val="003742B8"/>
    <w:rsid w:val="0037565A"/>
    <w:rsid w:val="00375994"/>
    <w:rsid w:val="00375E5B"/>
    <w:rsid w:val="003763D7"/>
    <w:rsid w:val="003765F1"/>
    <w:rsid w:val="00377188"/>
    <w:rsid w:val="00380953"/>
    <w:rsid w:val="00380FCB"/>
    <w:rsid w:val="0038154D"/>
    <w:rsid w:val="003823FC"/>
    <w:rsid w:val="00382508"/>
    <w:rsid w:val="0038293E"/>
    <w:rsid w:val="00382A97"/>
    <w:rsid w:val="00382D00"/>
    <w:rsid w:val="0038314B"/>
    <w:rsid w:val="00383317"/>
    <w:rsid w:val="003840DC"/>
    <w:rsid w:val="00384195"/>
    <w:rsid w:val="003842FB"/>
    <w:rsid w:val="00385AC5"/>
    <w:rsid w:val="00385AD9"/>
    <w:rsid w:val="00385F71"/>
    <w:rsid w:val="003876C8"/>
    <w:rsid w:val="00387B35"/>
    <w:rsid w:val="00390549"/>
    <w:rsid w:val="0039088E"/>
    <w:rsid w:val="0039112D"/>
    <w:rsid w:val="0039150C"/>
    <w:rsid w:val="00392A99"/>
    <w:rsid w:val="00393B40"/>
    <w:rsid w:val="00394413"/>
    <w:rsid w:val="0039502F"/>
    <w:rsid w:val="00395438"/>
    <w:rsid w:val="00395457"/>
    <w:rsid w:val="00395458"/>
    <w:rsid w:val="00396578"/>
    <w:rsid w:val="0039704F"/>
    <w:rsid w:val="00397181"/>
    <w:rsid w:val="003A06C6"/>
    <w:rsid w:val="003A08A1"/>
    <w:rsid w:val="003A120A"/>
    <w:rsid w:val="003A1335"/>
    <w:rsid w:val="003A4C06"/>
    <w:rsid w:val="003A4D20"/>
    <w:rsid w:val="003A568B"/>
    <w:rsid w:val="003A6232"/>
    <w:rsid w:val="003A6828"/>
    <w:rsid w:val="003A73F7"/>
    <w:rsid w:val="003A7849"/>
    <w:rsid w:val="003B01E2"/>
    <w:rsid w:val="003B098D"/>
    <w:rsid w:val="003B107E"/>
    <w:rsid w:val="003B293D"/>
    <w:rsid w:val="003B2983"/>
    <w:rsid w:val="003B2B49"/>
    <w:rsid w:val="003B4146"/>
    <w:rsid w:val="003B4737"/>
    <w:rsid w:val="003B4EB0"/>
    <w:rsid w:val="003B5383"/>
    <w:rsid w:val="003B57A0"/>
    <w:rsid w:val="003B6362"/>
    <w:rsid w:val="003B7C4F"/>
    <w:rsid w:val="003C0024"/>
    <w:rsid w:val="003C152C"/>
    <w:rsid w:val="003C1789"/>
    <w:rsid w:val="003C1F12"/>
    <w:rsid w:val="003C3106"/>
    <w:rsid w:val="003C3A6F"/>
    <w:rsid w:val="003C5F6D"/>
    <w:rsid w:val="003C5F94"/>
    <w:rsid w:val="003C6195"/>
    <w:rsid w:val="003C6701"/>
    <w:rsid w:val="003C7BC5"/>
    <w:rsid w:val="003D0692"/>
    <w:rsid w:val="003D0C3B"/>
    <w:rsid w:val="003D2843"/>
    <w:rsid w:val="003D3BDB"/>
    <w:rsid w:val="003D4487"/>
    <w:rsid w:val="003D48C4"/>
    <w:rsid w:val="003D51D7"/>
    <w:rsid w:val="003D569E"/>
    <w:rsid w:val="003D575B"/>
    <w:rsid w:val="003D66E4"/>
    <w:rsid w:val="003D6FEE"/>
    <w:rsid w:val="003D72E4"/>
    <w:rsid w:val="003D79C2"/>
    <w:rsid w:val="003D7AFA"/>
    <w:rsid w:val="003D7C30"/>
    <w:rsid w:val="003E00FC"/>
    <w:rsid w:val="003E11F9"/>
    <w:rsid w:val="003E1347"/>
    <w:rsid w:val="003E1776"/>
    <w:rsid w:val="003E3551"/>
    <w:rsid w:val="003E3E3C"/>
    <w:rsid w:val="003E486D"/>
    <w:rsid w:val="003E4A84"/>
    <w:rsid w:val="003E4DBB"/>
    <w:rsid w:val="003E5732"/>
    <w:rsid w:val="003E575E"/>
    <w:rsid w:val="003E5D17"/>
    <w:rsid w:val="003E5D45"/>
    <w:rsid w:val="003E6375"/>
    <w:rsid w:val="003F02BC"/>
    <w:rsid w:val="003F1070"/>
    <w:rsid w:val="003F2158"/>
    <w:rsid w:val="003F2E45"/>
    <w:rsid w:val="003F39E2"/>
    <w:rsid w:val="003F4325"/>
    <w:rsid w:val="003F43B1"/>
    <w:rsid w:val="003F585E"/>
    <w:rsid w:val="003F640B"/>
    <w:rsid w:val="003F67B3"/>
    <w:rsid w:val="003F78C1"/>
    <w:rsid w:val="003F79C7"/>
    <w:rsid w:val="003F7BFC"/>
    <w:rsid w:val="003F7C74"/>
    <w:rsid w:val="004003EB"/>
    <w:rsid w:val="00400920"/>
    <w:rsid w:val="00400CC5"/>
    <w:rsid w:val="00401A89"/>
    <w:rsid w:val="00401B84"/>
    <w:rsid w:val="00401DAE"/>
    <w:rsid w:val="0040295B"/>
    <w:rsid w:val="00402D94"/>
    <w:rsid w:val="00402DAE"/>
    <w:rsid w:val="00403F22"/>
    <w:rsid w:val="004047CB"/>
    <w:rsid w:val="00405703"/>
    <w:rsid w:val="00406145"/>
    <w:rsid w:val="004062CD"/>
    <w:rsid w:val="004067DC"/>
    <w:rsid w:val="0041031E"/>
    <w:rsid w:val="0041275B"/>
    <w:rsid w:val="00412908"/>
    <w:rsid w:val="004134FD"/>
    <w:rsid w:val="004135F3"/>
    <w:rsid w:val="00414ABB"/>
    <w:rsid w:val="00414C26"/>
    <w:rsid w:val="004158DA"/>
    <w:rsid w:val="00415E67"/>
    <w:rsid w:val="00417B9E"/>
    <w:rsid w:val="0042015A"/>
    <w:rsid w:val="0042086B"/>
    <w:rsid w:val="00420983"/>
    <w:rsid w:val="00421126"/>
    <w:rsid w:val="0042290D"/>
    <w:rsid w:val="00423825"/>
    <w:rsid w:val="00424083"/>
    <w:rsid w:val="004243CF"/>
    <w:rsid w:val="00425053"/>
    <w:rsid w:val="0042542B"/>
    <w:rsid w:val="004257A3"/>
    <w:rsid w:val="00426332"/>
    <w:rsid w:val="00426723"/>
    <w:rsid w:val="00426CE8"/>
    <w:rsid w:val="004307DE"/>
    <w:rsid w:val="00430DC5"/>
    <w:rsid w:val="004310B2"/>
    <w:rsid w:val="00431A44"/>
    <w:rsid w:val="00431C05"/>
    <w:rsid w:val="00433870"/>
    <w:rsid w:val="00434BF1"/>
    <w:rsid w:val="00434C1D"/>
    <w:rsid w:val="00435CF0"/>
    <w:rsid w:val="00436A1C"/>
    <w:rsid w:val="00436FF9"/>
    <w:rsid w:val="00437132"/>
    <w:rsid w:val="0043789A"/>
    <w:rsid w:val="00440D0A"/>
    <w:rsid w:val="00440D20"/>
    <w:rsid w:val="00441B28"/>
    <w:rsid w:val="004420C3"/>
    <w:rsid w:val="0044244F"/>
    <w:rsid w:val="00442484"/>
    <w:rsid w:val="004427C8"/>
    <w:rsid w:val="004459AC"/>
    <w:rsid w:val="00445FBA"/>
    <w:rsid w:val="00446868"/>
    <w:rsid w:val="00446991"/>
    <w:rsid w:val="00446C3D"/>
    <w:rsid w:val="00446E80"/>
    <w:rsid w:val="00447306"/>
    <w:rsid w:val="00450330"/>
    <w:rsid w:val="00450519"/>
    <w:rsid w:val="0045144B"/>
    <w:rsid w:val="0045170E"/>
    <w:rsid w:val="00451B20"/>
    <w:rsid w:val="00451B88"/>
    <w:rsid w:val="00452396"/>
    <w:rsid w:val="00452AD8"/>
    <w:rsid w:val="00452D18"/>
    <w:rsid w:val="00453609"/>
    <w:rsid w:val="0045409E"/>
    <w:rsid w:val="0045415D"/>
    <w:rsid w:val="00454B14"/>
    <w:rsid w:val="00454FC2"/>
    <w:rsid w:val="00455012"/>
    <w:rsid w:val="00455268"/>
    <w:rsid w:val="00455E83"/>
    <w:rsid w:val="00456746"/>
    <w:rsid w:val="004567A6"/>
    <w:rsid w:val="00456DF7"/>
    <w:rsid w:val="00456E1A"/>
    <w:rsid w:val="004605D2"/>
    <w:rsid w:val="00461079"/>
    <w:rsid w:val="004619EB"/>
    <w:rsid w:val="00461BD5"/>
    <w:rsid w:val="00462FA7"/>
    <w:rsid w:val="00463121"/>
    <w:rsid w:val="00463835"/>
    <w:rsid w:val="00465115"/>
    <w:rsid w:val="00465ADF"/>
    <w:rsid w:val="00467DC8"/>
    <w:rsid w:val="00470D60"/>
    <w:rsid w:val="00471184"/>
    <w:rsid w:val="00471E22"/>
    <w:rsid w:val="00471F1C"/>
    <w:rsid w:val="00472229"/>
    <w:rsid w:val="00472AD6"/>
    <w:rsid w:val="00473505"/>
    <w:rsid w:val="00473584"/>
    <w:rsid w:val="00473E6B"/>
    <w:rsid w:val="00475A97"/>
    <w:rsid w:val="004773E9"/>
    <w:rsid w:val="00480095"/>
    <w:rsid w:val="00480143"/>
    <w:rsid w:val="004802BF"/>
    <w:rsid w:val="0048086A"/>
    <w:rsid w:val="004811CD"/>
    <w:rsid w:val="0048309B"/>
    <w:rsid w:val="00483278"/>
    <w:rsid w:val="00483E26"/>
    <w:rsid w:val="0048444A"/>
    <w:rsid w:val="004845D9"/>
    <w:rsid w:val="0048488B"/>
    <w:rsid w:val="00484964"/>
    <w:rsid w:val="00484F88"/>
    <w:rsid w:val="004852A2"/>
    <w:rsid w:val="004852F6"/>
    <w:rsid w:val="00485A75"/>
    <w:rsid w:val="004868B2"/>
    <w:rsid w:val="004868BC"/>
    <w:rsid w:val="00486F50"/>
    <w:rsid w:val="004872F8"/>
    <w:rsid w:val="00487DD8"/>
    <w:rsid w:val="004903A8"/>
    <w:rsid w:val="004903D8"/>
    <w:rsid w:val="004905FE"/>
    <w:rsid w:val="004913A2"/>
    <w:rsid w:val="00491A30"/>
    <w:rsid w:val="00491A39"/>
    <w:rsid w:val="00492967"/>
    <w:rsid w:val="0049421E"/>
    <w:rsid w:val="004960E2"/>
    <w:rsid w:val="00497204"/>
    <w:rsid w:val="0049768E"/>
    <w:rsid w:val="00497A90"/>
    <w:rsid w:val="004A0207"/>
    <w:rsid w:val="004A05DB"/>
    <w:rsid w:val="004A077C"/>
    <w:rsid w:val="004A07BF"/>
    <w:rsid w:val="004A12A3"/>
    <w:rsid w:val="004A16EC"/>
    <w:rsid w:val="004A2E6D"/>
    <w:rsid w:val="004A326C"/>
    <w:rsid w:val="004A372E"/>
    <w:rsid w:val="004A3E28"/>
    <w:rsid w:val="004A4F5A"/>
    <w:rsid w:val="004A5814"/>
    <w:rsid w:val="004A6121"/>
    <w:rsid w:val="004B08B7"/>
    <w:rsid w:val="004B3D7E"/>
    <w:rsid w:val="004B404E"/>
    <w:rsid w:val="004B47E9"/>
    <w:rsid w:val="004B52A0"/>
    <w:rsid w:val="004B5E4D"/>
    <w:rsid w:val="004B6B25"/>
    <w:rsid w:val="004B6EDD"/>
    <w:rsid w:val="004C0ACD"/>
    <w:rsid w:val="004C0B1D"/>
    <w:rsid w:val="004C140E"/>
    <w:rsid w:val="004C1413"/>
    <w:rsid w:val="004C1A17"/>
    <w:rsid w:val="004C20F4"/>
    <w:rsid w:val="004C2915"/>
    <w:rsid w:val="004C30A4"/>
    <w:rsid w:val="004C38D1"/>
    <w:rsid w:val="004C494B"/>
    <w:rsid w:val="004C4E64"/>
    <w:rsid w:val="004C528C"/>
    <w:rsid w:val="004C55DE"/>
    <w:rsid w:val="004C7AB0"/>
    <w:rsid w:val="004D1F52"/>
    <w:rsid w:val="004D5363"/>
    <w:rsid w:val="004D581F"/>
    <w:rsid w:val="004D5855"/>
    <w:rsid w:val="004D5AAA"/>
    <w:rsid w:val="004D62DF"/>
    <w:rsid w:val="004D7DA1"/>
    <w:rsid w:val="004E0B87"/>
    <w:rsid w:val="004E0BDB"/>
    <w:rsid w:val="004E1899"/>
    <w:rsid w:val="004E27EC"/>
    <w:rsid w:val="004E327C"/>
    <w:rsid w:val="004E4279"/>
    <w:rsid w:val="004E4B13"/>
    <w:rsid w:val="004E5502"/>
    <w:rsid w:val="004E5BC6"/>
    <w:rsid w:val="004E5CEE"/>
    <w:rsid w:val="004E6823"/>
    <w:rsid w:val="004E7052"/>
    <w:rsid w:val="004E7429"/>
    <w:rsid w:val="004E78F0"/>
    <w:rsid w:val="004E7E8D"/>
    <w:rsid w:val="004F100E"/>
    <w:rsid w:val="004F1059"/>
    <w:rsid w:val="004F1416"/>
    <w:rsid w:val="004F162B"/>
    <w:rsid w:val="004F18B1"/>
    <w:rsid w:val="004F3607"/>
    <w:rsid w:val="004F37DF"/>
    <w:rsid w:val="004F3B79"/>
    <w:rsid w:val="004F42C4"/>
    <w:rsid w:val="004F43F8"/>
    <w:rsid w:val="004F4B82"/>
    <w:rsid w:val="004F667B"/>
    <w:rsid w:val="00500CCE"/>
    <w:rsid w:val="00501554"/>
    <w:rsid w:val="0050231A"/>
    <w:rsid w:val="00502701"/>
    <w:rsid w:val="00502CD6"/>
    <w:rsid w:val="00503006"/>
    <w:rsid w:val="00503A2C"/>
    <w:rsid w:val="00503E2C"/>
    <w:rsid w:val="00503FFD"/>
    <w:rsid w:val="00505727"/>
    <w:rsid w:val="00505AA5"/>
    <w:rsid w:val="005117B6"/>
    <w:rsid w:val="00511954"/>
    <w:rsid w:val="00511D60"/>
    <w:rsid w:val="00512F7F"/>
    <w:rsid w:val="00512F96"/>
    <w:rsid w:val="0051303A"/>
    <w:rsid w:val="00513C52"/>
    <w:rsid w:val="00514912"/>
    <w:rsid w:val="005165F8"/>
    <w:rsid w:val="00516B72"/>
    <w:rsid w:val="005177A1"/>
    <w:rsid w:val="00517B5A"/>
    <w:rsid w:val="00520445"/>
    <w:rsid w:val="005212FE"/>
    <w:rsid w:val="00521C6E"/>
    <w:rsid w:val="00522B9A"/>
    <w:rsid w:val="00522D2C"/>
    <w:rsid w:val="005249CB"/>
    <w:rsid w:val="00524F07"/>
    <w:rsid w:val="00525CF9"/>
    <w:rsid w:val="00525ED4"/>
    <w:rsid w:val="00525F6F"/>
    <w:rsid w:val="00525FA3"/>
    <w:rsid w:val="005267EA"/>
    <w:rsid w:val="005269E0"/>
    <w:rsid w:val="00526DF8"/>
    <w:rsid w:val="005309E3"/>
    <w:rsid w:val="00530C95"/>
    <w:rsid w:val="00530FFC"/>
    <w:rsid w:val="00531320"/>
    <w:rsid w:val="00532AD2"/>
    <w:rsid w:val="005331CB"/>
    <w:rsid w:val="0053368D"/>
    <w:rsid w:val="0053399D"/>
    <w:rsid w:val="00533CCC"/>
    <w:rsid w:val="00534258"/>
    <w:rsid w:val="005347C8"/>
    <w:rsid w:val="00536AB8"/>
    <w:rsid w:val="00537308"/>
    <w:rsid w:val="00537937"/>
    <w:rsid w:val="0053795D"/>
    <w:rsid w:val="00540226"/>
    <w:rsid w:val="005405BA"/>
    <w:rsid w:val="00540C90"/>
    <w:rsid w:val="00541CF3"/>
    <w:rsid w:val="00542126"/>
    <w:rsid w:val="005422A3"/>
    <w:rsid w:val="00542349"/>
    <w:rsid w:val="00542719"/>
    <w:rsid w:val="0054339A"/>
    <w:rsid w:val="00543AEC"/>
    <w:rsid w:val="00543C80"/>
    <w:rsid w:val="0054479D"/>
    <w:rsid w:val="00544DAA"/>
    <w:rsid w:val="00544DBE"/>
    <w:rsid w:val="00545B99"/>
    <w:rsid w:val="005473C1"/>
    <w:rsid w:val="00547DC2"/>
    <w:rsid w:val="00550782"/>
    <w:rsid w:val="00550808"/>
    <w:rsid w:val="0055103A"/>
    <w:rsid w:val="00551193"/>
    <w:rsid w:val="00551616"/>
    <w:rsid w:val="00552497"/>
    <w:rsid w:val="00552E81"/>
    <w:rsid w:val="00554BF5"/>
    <w:rsid w:val="005554AA"/>
    <w:rsid w:val="00555763"/>
    <w:rsid w:val="00555C46"/>
    <w:rsid w:val="00555D7A"/>
    <w:rsid w:val="00557484"/>
    <w:rsid w:val="00561364"/>
    <w:rsid w:val="00561E95"/>
    <w:rsid w:val="005627A5"/>
    <w:rsid w:val="00562B92"/>
    <w:rsid w:val="00563D58"/>
    <w:rsid w:val="00563D93"/>
    <w:rsid w:val="00563E12"/>
    <w:rsid w:val="00564405"/>
    <w:rsid w:val="00566395"/>
    <w:rsid w:val="00566DC8"/>
    <w:rsid w:val="00566DFF"/>
    <w:rsid w:val="00567530"/>
    <w:rsid w:val="0056766F"/>
    <w:rsid w:val="00570563"/>
    <w:rsid w:val="00570724"/>
    <w:rsid w:val="00571163"/>
    <w:rsid w:val="00571CE2"/>
    <w:rsid w:val="00571E2D"/>
    <w:rsid w:val="00571F5E"/>
    <w:rsid w:val="00572B85"/>
    <w:rsid w:val="005742B9"/>
    <w:rsid w:val="00574309"/>
    <w:rsid w:val="005744ED"/>
    <w:rsid w:val="0057546E"/>
    <w:rsid w:val="0057654D"/>
    <w:rsid w:val="00576BEA"/>
    <w:rsid w:val="00576EB7"/>
    <w:rsid w:val="00577DBA"/>
    <w:rsid w:val="00580988"/>
    <w:rsid w:val="00580BB0"/>
    <w:rsid w:val="00581B09"/>
    <w:rsid w:val="00582273"/>
    <w:rsid w:val="005826DE"/>
    <w:rsid w:val="00584426"/>
    <w:rsid w:val="00584C1A"/>
    <w:rsid w:val="00585031"/>
    <w:rsid w:val="00585035"/>
    <w:rsid w:val="00590D88"/>
    <w:rsid w:val="00590F15"/>
    <w:rsid w:val="005920B0"/>
    <w:rsid w:val="00592D24"/>
    <w:rsid w:val="00593229"/>
    <w:rsid w:val="0059417B"/>
    <w:rsid w:val="005946EE"/>
    <w:rsid w:val="0059591E"/>
    <w:rsid w:val="0059722F"/>
    <w:rsid w:val="00597D3D"/>
    <w:rsid w:val="005A03BA"/>
    <w:rsid w:val="005A098B"/>
    <w:rsid w:val="005A0A9F"/>
    <w:rsid w:val="005A144C"/>
    <w:rsid w:val="005A19C1"/>
    <w:rsid w:val="005A23C7"/>
    <w:rsid w:val="005A3F8D"/>
    <w:rsid w:val="005A429F"/>
    <w:rsid w:val="005A5114"/>
    <w:rsid w:val="005A5566"/>
    <w:rsid w:val="005A5EA3"/>
    <w:rsid w:val="005A6059"/>
    <w:rsid w:val="005A6C55"/>
    <w:rsid w:val="005B0060"/>
    <w:rsid w:val="005B093A"/>
    <w:rsid w:val="005B15CB"/>
    <w:rsid w:val="005B1899"/>
    <w:rsid w:val="005B1A90"/>
    <w:rsid w:val="005B224F"/>
    <w:rsid w:val="005B2F8D"/>
    <w:rsid w:val="005B3789"/>
    <w:rsid w:val="005B4124"/>
    <w:rsid w:val="005B4EE2"/>
    <w:rsid w:val="005B563F"/>
    <w:rsid w:val="005B7D92"/>
    <w:rsid w:val="005C0DEC"/>
    <w:rsid w:val="005C10C9"/>
    <w:rsid w:val="005C1B43"/>
    <w:rsid w:val="005C1D11"/>
    <w:rsid w:val="005C1DD4"/>
    <w:rsid w:val="005C2CB4"/>
    <w:rsid w:val="005C3770"/>
    <w:rsid w:val="005C44C7"/>
    <w:rsid w:val="005C4E04"/>
    <w:rsid w:val="005C4F87"/>
    <w:rsid w:val="005C5C74"/>
    <w:rsid w:val="005C6345"/>
    <w:rsid w:val="005C698D"/>
    <w:rsid w:val="005C738F"/>
    <w:rsid w:val="005C7626"/>
    <w:rsid w:val="005D063C"/>
    <w:rsid w:val="005D0B4A"/>
    <w:rsid w:val="005D3966"/>
    <w:rsid w:val="005D4048"/>
    <w:rsid w:val="005D5573"/>
    <w:rsid w:val="005D5779"/>
    <w:rsid w:val="005D5DE8"/>
    <w:rsid w:val="005D6EAA"/>
    <w:rsid w:val="005D78D1"/>
    <w:rsid w:val="005E1DEA"/>
    <w:rsid w:val="005E2675"/>
    <w:rsid w:val="005E2B9E"/>
    <w:rsid w:val="005E394C"/>
    <w:rsid w:val="005E4212"/>
    <w:rsid w:val="005E4432"/>
    <w:rsid w:val="005E57FE"/>
    <w:rsid w:val="005E62E1"/>
    <w:rsid w:val="005E6F4B"/>
    <w:rsid w:val="005F19A4"/>
    <w:rsid w:val="005F1C11"/>
    <w:rsid w:val="005F38F7"/>
    <w:rsid w:val="005F4F25"/>
    <w:rsid w:val="005F5D21"/>
    <w:rsid w:val="005F5FA0"/>
    <w:rsid w:val="005F606E"/>
    <w:rsid w:val="005F624E"/>
    <w:rsid w:val="005F677D"/>
    <w:rsid w:val="005F6B4D"/>
    <w:rsid w:val="005F6BB1"/>
    <w:rsid w:val="005F6CA9"/>
    <w:rsid w:val="005F703A"/>
    <w:rsid w:val="005F71A5"/>
    <w:rsid w:val="005F7D54"/>
    <w:rsid w:val="0060064D"/>
    <w:rsid w:val="00600C72"/>
    <w:rsid w:val="00600E3D"/>
    <w:rsid w:val="0060167E"/>
    <w:rsid w:val="006018CD"/>
    <w:rsid w:val="006018FD"/>
    <w:rsid w:val="00601BE6"/>
    <w:rsid w:val="00602350"/>
    <w:rsid w:val="006027EC"/>
    <w:rsid w:val="0060286E"/>
    <w:rsid w:val="006029EF"/>
    <w:rsid w:val="00602B86"/>
    <w:rsid w:val="00603C36"/>
    <w:rsid w:val="006050D4"/>
    <w:rsid w:val="00605562"/>
    <w:rsid w:val="00605ED7"/>
    <w:rsid w:val="00610E71"/>
    <w:rsid w:val="00611481"/>
    <w:rsid w:val="00611CBE"/>
    <w:rsid w:val="00611E32"/>
    <w:rsid w:val="006127D9"/>
    <w:rsid w:val="00612EC2"/>
    <w:rsid w:val="00614A7C"/>
    <w:rsid w:val="0061554E"/>
    <w:rsid w:val="00620779"/>
    <w:rsid w:val="0062110C"/>
    <w:rsid w:val="0062140A"/>
    <w:rsid w:val="00621476"/>
    <w:rsid w:val="00621520"/>
    <w:rsid w:val="00621927"/>
    <w:rsid w:val="00621D50"/>
    <w:rsid w:val="006226AC"/>
    <w:rsid w:val="006229C8"/>
    <w:rsid w:val="00622E1C"/>
    <w:rsid w:val="00622EDF"/>
    <w:rsid w:val="00623CC4"/>
    <w:rsid w:val="00623D5D"/>
    <w:rsid w:val="00623DBF"/>
    <w:rsid w:val="006251E3"/>
    <w:rsid w:val="006264BA"/>
    <w:rsid w:val="0062694B"/>
    <w:rsid w:val="0062740D"/>
    <w:rsid w:val="00627E8C"/>
    <w:rsid w:val="0063082C"/>
    <w:rsid w:val="00630BED"/>
    <w:rsid w:val="006319A6"/>
    <w:rsid w:val="00631AEB"/>
    <w:rsid w:val="00631DB8"/>
    <w:rsid w:val="00633535"/>
    <w:rsid w:val="00633A61"/>
    <w:rsid w:val="00633A98"/>
    <w:rsid w:val="006350D7"/>
    <w:rsid w:val="0063525D"/>
    <w:rsid w:val="00635CA6"/>
    <w:rsid w:val="00635CD8"/>
    <w:rsid w:val="006369E1"/>
    <w:rsid w:val="00636A07"/>
    <w:rsid w:val="00637973"/>
    <w:rsid w:val="00637F6A"/>
    <w:rsid w:val="00637F9E"/>
    <w:rsid w:val="006402E6"/>
    <w:rsid w:val="0064048A"/>
    <w:rsid w:val="006407F2"/>
    <w:rsid w:val="006409F3"/>
    <w:rsid w:val="00641E18"/>
    <w:rsid w:val="00642D2C"/>
    <w:rsid w:val="00643ED5"/>
    <w:rsid w:val="00643F4A"/>
    <w:rsid w:val="00644310"/>
    <w:rsid w:val="00644C8F"/>
    <w:rsid w:val="00644E5D"/>
    <w:rsid w:val="00644FE2"/>
    <w:rsid w:val="006471A2"/>
    <w:rsid w:val="0064797C"/>
    <w:rsid w:val="00650386"/>
    <w:rsid w:val="006522FA"/>
    <w:rsid w:val="006527D4"/>
    <w:rsid w:val="00653FC4"/>
    <w:rsid w:val="00654529"/>
    <w:rsid w:val="006545C9"/>
    <w:rsid w:val="00655F6F"/>
    <w:rsid w:val="00656258"/>
    <w:rsid w:val="00656A67"/>
    <w:rsid w:val="00657EDD"/>
    <w:rsid w:val="006603EF"/>
    <w:rsid w:val="00660513"/>
    <w:rsid w:val="006615E8"/>
    <w:rsid w:val="0066165D"/>
    <w:rsid w:val="006639CF"/>
    <w:rsid w:val="00663D96"/>
    <w:rsid w:val="00665510"/>
    <w:rsid w:val="00665929"/>
    <w:rsid w:val="00665B79"/>
    <w:rsid w:val="00665FAD"/>
    <w:rsid w:val="006664B8"/>
    <w:rsid w:val="00666862"/>
    <w:rsid w:val="00666B4A"/>
    <w:rsid w:val="00666EFC"/>
    <w:rsid w:val="006672F2"/>
    <w:rsid w:val="00667CB7"/>
    <w:rsid w:val="006702FA"/>
    <w:rsid w:val="00670B38"/>
    <w:rsid w:val="00671413"/>
    <w:rsid w:val="00671A0C"/>
    <w:rsid w:val="00671B45"/>
    <w:rsid w:val="006724D2"/>
    <w:rsid w:val="006733E6"/>
    <w:rsid w:val="006734B0"/>
    <w:rsid w:val="006734E5"/>
    <w:rsid w:val="006737F7"/>
    <w:rsid w:val="006744EC"/>
    <w:rsid w:val="00674739"/>
    <w:rsid w:val="00674973"/>
    <w:rsid w:val="0067549C"/>
    <w:rsid w:val="00675A80"/>
    <w:rsid w:val="006768B5"/>
    <w:rsid w:val="00676B78"/>
    <w:rsid w:val="00677703"/>
    <w:rsid w:val="006806EC"/>
    <w:rsid w:val="00680D94"/>
    <w:rsid w:val="0068166F"/>
    <w:rsid w:val="0068232B"/>
    <w:rsid w:val="0068298A"/>
    <w:rsid w:val="00682CD4"/>
    <w:rsid w:val="00683223"/>
    <w:rsid w:val="006839CF"/>
    <w:rsid w:val="00683F60"/>
    <w:rsid w:val="00684C8A"/>
    <w:rsid w:val="00685617"/>
    <w:rsid w:val="0068590E"/>
    <w:rsid w:val="006860D1"/>
    <w:rsid w:val="006871BD"/>
    <w:rsid w:val="00690329"/>
    <w:rsid w:val="00690683"/>
    <w:rsid w:val="00690A47"/>
    <w:rsid w:val="00691280"/>
    <w:rsid w:val="00691832"/>
    <w:rsid w:val="00692097"/>
    <w:rsid w:val="00692479"/>
    <w:rsid w:val="00692795"/>
    <w:rsid w:val="00692BA9"/>
    <w:rsid w:val="00693764"/>
    <w:rsid w:val="0069419C"/>
    <w:rsid w:val="00694780"/>
    <w:rsid w:val="006947B4"/>
    <w:rsid w:val="00694D2F"/>
    <w:rsid w:val="00694FCA"/>
    <w:rsid w:val="006966AE"/>
    <w:rsid w:val="006969DB"/>
    <w:rsid w:val="00696FAC"/>
    <w:rsid w:val="00697074"/>
    <w:rsid w:val="0069717C"/>
    <w:rsid w:val="006972AE"/>
    <w:rsid w:val="00697E3F"/>
    <w:rsid w:val="006A10C3"/>
    <w:rsid w:val="006A16F2"/>
    <w:rsid w:val="006A197A"/>
    <w:rsid w:val="006A29BD"/>
    <w:rsid w:val="006A3790"/>
    <w:rsid w:val="006A3AFF"/>
    <w:rsid w:val="006A53EB"/>
    <w:rsid w:val="006A5600"/>
    <w:rsid w:val="006A57BC"/>
    <w:rsid w:val="006A5E8E"/>
    <w:rsid w:val="006A6654"/>
    <w:rsid w:val="006A7624"/>
    <w:rsid w:val="006B00B6"/>
    <w:rsid w:val="006B0507"/>
    <w:rsid w:val="006B17A3"/>
    <w:rsid w:val="006B1A0B"/>
    <w:rsid w:val="006B2B54"/>
    <w:rsid w:val="006B3060"/>
    <w:rsid w:val="006B3295"/>
    <w:rsid w:val="006B343C"/>
    <w:rsid w:val="006B3A7A"/>
    <w:rsid w:val="006B4737"/>
    <w:rsid w:val="006B5839"/>
    <w:rsid w:val="006B5887"/>
    <w:rsid w:val="006B7D20"/>
    <w:rsid w:val="006C0972"/>
    <w:rsid w:val="006C2761"/>
    <w:rsid w:val="006C3097"/>
    <w:rsid w:val="006C3822"/>
    <w:rsid w:val="006C3FBD"/>
    <w:rsid w:val="006C542D"/>
    <w:rsid w:val="006C5D60"/>
    <w:rsid w:val="006C6619"/>
    <w:rsid w:val="006C68D2"/>
    <w:rsid w:val="006C7590"/>
    <w:rsid w:val="006D138C"/>
    <w:rsid w:val="006D29B8"/>
    <w:rsid w:val="006D2F76"/>
    <w:rsid w:val="006D425E"/>
    <w:rsid w:val="006D428C"/>
    <w:rsid w:val="006D45EE"/>
    <w:rsid w:val="006D4654"/>
    <w:rsid w:val="006D52CC"/>
    <w:rsid w:val="006D685A"/>
    <w:rsid w:val="006D6872"/>
    <w:rsid w:val="006D739C"/>
    <w:rsid w:val="006E04D2"/>
    <w:rsid w:val="006E176F"/>
    <w:rsid w:val="006E217D"/>
    <w:rsid w:val="006E26A0"/>
    <w:rsid w:val="006E2E03"/>
    <w:rsid w:val="006E3620"/>
    <w:rsid w:val="006E3825"/>
    <w:rsid w:val="006E4504"/>
    <w:rsid w:val="006E58EF"/>
    <w:rsid w:val="006E6C79"/>
    <w:rsid w:val="006E6EB2"/>
    <w:rsid w:val="006E713C"/>
    <w:rsid w:val="006E7F59"/>
    <w:rsid w:val="006F0E49"/>
    <w:rsid w:val="006F2A58"/>
    <w:rsid w:val="006F2B36"/>
    <w:rsid w:val="006F3A37"/>
    <w:rsid w:val="006F3DD6"/>
    <w:rsid w:val="006F42B4"/>
    <w:rsid w:val="006F4D16"/>
    <w:rsid w:val="006F5A29"/>
    <w:rsid w:val="006F5A77"/>
    <w:rsid w:val="006F5B80"/>
    <w:rsid w:val="006F6779"/>
    <w:rsid w:val="006F6831"/>
    <w:rsid w:val="007003C3"/>
    <w:rsid w:val="007017E8"/>
    <w:rsid w:val="00701DE4"/>
    <w:rsid w:val="00701FA9"/>
    <w:rsid w:val="00701FC8"/>
    <w:rsid w:val="00703A77"/>
    <w:rsid w:val="00704F13"/>
    <w:rsid w:val="0070529B"/>
    <w:rsid w:val="00705653"/>
    <w:rsid w:val="00705ED3"/>
    <w:rsid w:val="007063FB"/>
    <w:rsid w:val="007076C3"/>
    <w:rsid w:val="00707756"/>
    <w:rsid w:val="00710062"/>
    <w:rsid w:val="0071051D"/>
    <w:rsid w:val="007123A5"/>
    <w:rsid w:val="007124A3"/>
    <w:rsid w:val="007128DC"/>
    <w:rsid w:val="00712984"/>
    <w:rsid w:val="0071348C"/>
    <w:rsid w:val="007137D7"/>
    <w:rsid w:val="007139A2"/>
    <w:rsid w:val="0071484F"/>
    <w:rsid w:val="00714D81"/>
    <w:rsid w:val="00715116"/>
    <w:rsid w:val="00715AC0"/>
    <w:rsid w:val="00715FAA"/>
    <w:rsid w:val="00717A6B"/>
    <w:rsid w:val="00717D17"/>
    <w:rsid w:val="00717E22"/>
    <w:rsid w:val="00720050"/>
    <w:rsid w:val="007201E1"/>
    <w:rsid w:val="0072156A"/>
    <w:rsid w:val="007215E5"/>
    <w:rsid w:val="007218C9"/>
    <w:rsid w:val="00722A0E"/>
    <w:rsid w:val="00722BC4"/>
    <w:rsid w:val="00723321"/>
    <w:rsid w:val="00723393"/>
    <w:rsid w:val="007234D6"/>
    <w:rsid w:val="007240E7"/>
    <w:rsid w:val="00724322"/>
    <w:rsid w:val="00724C01"/>
    <w:rsid w:val="00725D18"/>
    <w:rsid w:val="00726A9F"/>
    <w:rsid w:val="0072725E"/>
    <w:rsid w:val="0072747B"/>
    <w:rsid w:val="00727499"/>
    <w:rsid w:val="007277EE"/>
    <w:rsid w:val="00730517"/>
    <w:rsid w:val="00730F93"/>
    <w:rsid w:val="00731F4D"/>
    <w:rsid w:val="007323E6"/>
    <w:rsid w:val="00732DFB"/>
    <w:rsid w:val="00733B90"/>
    <w:rsid w:val="0073435C"/>
    <w:rsid w:val="00735B3E"/>
    <w:rsid w:val="00735FA3"/>
    <w:rsid w:val="007373ED"/>
    <w:rsid w:val="00737B69"/>
    <w:rsid w:val="00737BB0"/>
    <w:rsid w:val="00742F20"/>
    <w:rsid w:val="00743116"/>
    <w:rsid w:val="00743C3C"/>
    <w:rsid w:val="00743FD5"/>
    <w:rsid w:val="00744458"/>
    <w:rsid w:val="00745AE6"/>
    <w:rsid w:val="007474EE"/>
    <w:rsid w:val="007510C5"/>
    <w:rsid w:val="00751CA7"/>
    <w:rsid w:val="00754EA6"/>
    <w:rsid w:val="00755BBC"/>
    <w:rsid w:val="00756508"/>
    <w:rsid w:val="007569B6"/>
    <w:rsid w:val="00757AE1"/>
    <w:rsid w:val="007605A2"/>
    <w:rsid w:val="007605F9"/>
    <w:rsid w:val="00761551"/>
    <w:rsid w:val="00762DBF"/>
    <w:rsid w:val="0076400C"/>
    <w:rsid w:val="00765D25"/>
    <w:rsid w:val="00766948"/>
    <w:rsid w:val="00766F51"/>
    <w:rsid w:val="00767887"/>
    <w:rsid w:val="00770193"/>
    <w:rsid w:val="00770936"/>
    <w:rsid w:val="00771452"/>
    <w:rsid w:val="00773683"/>
    <w:rsid w:val="007739CD"/>
    <w:rsid w:val="007739DF"/>
    <w:rsid w:val="007741F6"/>
    <w:rsid w:val="007758E7"/>
    <w:rsid w:val="00776BC6"/>
    <w:rsid w:val="007770B8"/>
    <w:rsid w:val="007775DE"/>
    <w:rsid w:val="0077777A"/>
    <w:rsid w:val="00780EDF"/>
    <w:rsid w:val="007816BC"/>
    <w:rsid w:val="00781C58"/>
    <w:rsid w:val="00782AB8"/>
    <w:rsid w:val="00783F1C"/>
    <w:rsid w:val="00784C43"/>
    <w:rsid w:val="007869DD"/>
    <w:rsid w:val="00786A50"/>
    <w:rsid w:val="007870EE"/>
    <w:rsid w:val="007915BE"/>
    <w:rsid w:val="00792474"/>
    <w:rsid w:val="00792CB2"/>
    <w:rsid w:val="00793F4D"/>
    <w:rsid w:val="00794648"/>
    <w:rsid w:val="00794DC1"/>
    <w:rsid w:val="00795FCF"/>
    <w:rsid w:val="00796522"/>
    <w:rsid w:val="007A0472"/>
    <w:rsid w:val="007A0A57"/>
    <w:rsid w:val="007A0D2D"/>
    <w:rsid w:val="007A0DE8"/>
    <w:rsid w:val="007A358A"/>
    <w:rsid w:val="007A4A94"/>
    <w:rsid w:val="007A5826"/>
    <w:rsid w:val="007A5C4B"/>
    <w:rsid w:val="007A7F34"/>
    <w:rsid w:val="007B2D02"/>
    <w:rsid w:val="007B3465"/>
    <w:rsid w:val="007B34D2"/>
    <w:rsid w:val="007B3650"/>
    <w:rsid w:val="007B3713"/>
    <w:rsid w:val="007B398A"/>
    <w:rsid w:val="007B4784"/>
    <w:rsid w:val="007B4E94"/>
    <w:rsid w:val="007B4F0B"/>
    <w:rsid w:val="007B51EA"/>
    <w:rsid w:val="007B62D5"/>
    <w:rsid w:val="007B65A5"/>
    <w:rsid w:val="007B674C"/>
    <w:rsid w:val="007B6B8D"/>
    <w:rsid w:val="007B6F67"/>
    <w:rsid w:val="007B7691"/>
    <w:rsid w:val="007C0A66"/>
    <w:rsid w:val="007C16E1"/>
    <w:rsid w:val="007C37E5"/>
    <w:rsid w:val="007C414E"/>
    <w:rsid w:val="007C5AD1"/>
    <w:rsid w:val="007C5FFE"/>
    <w:rsid w:val="007C6FF5"/>
    <w:rsid w:val="007D16E3"/>
    <w:rsid w:val="007D1E0D"/>
    <w:rsid w:val="007D3395"/>
    <w:rsid w:val="007D5F17"/>
    <w:rsid w:val="007D62F7"/>
    <w:rsid w:val="007D6756"/>
    <w:rsid w:val="007D75FF"/>
    <w:rsid w:val="007D7BDC"/>
    <w:rsid w:val="007E0D1F"/>
    <w:rsid w:val="007E14C6"/>
    <w:rsid w:val="007E1B0F"/>
    <w:rsid w:val="007E2AFD"/>
    <w:rsid w:val="007E2F79"/>
    <w:rsid w:val="007E3292"/>
    <w:rsid w:val="007E367A"/>
    <w:rsid w:val="007E36DD"/>
    <w:rsid w:val="007E3B8B"/>
    <w:rsid w:val="007E3CA9"/>
    <w:rsid w:val="007E44BE"/>
    <w:rsid w:val="007E4AB1"/>
    <w:rsid w:val="007E4B6A"/>
    <w:rsid w:val="007E4DFD"/>
    <w:rsid w:val="007E5576"/>
    <w:rsid w:val="007E567E"/>
    <w:rsid w:val="007E56A2"/>
    <w:rsid w:val="007E58EE"/>
    <w:rsid w:val="007E5E78"/>
    <w:rsid w:val="007E6238"/>
    <w:rsid w:val="007E6C02"/>
    <w:rsid w:val="007E752B"/>
    <w:rsid w:val="007E793A"/>
    <w:rsid w:val="007E7950"/>
    <w:rsid w:val="007F0F4D"/>
    <w:rsid w:val="007F21E9"/>
    <w:rsid w:val="007F361E"/>
    <w:rsid w:val="007F3F10"/>
    <w:rsid w:val="007F425E"/>
    <w:rsid w:val="007F4352"/>
    <w:rsid w:val="007F43AF"/>
    <w:rsid w:val="007F4C59"/>
    <w:rsid w:val="007F5C33"/>
    <w:rsid w:val="007F6050"/>
    <w:rsid w:val="007F6378"/>
    <w:rsid w:val="007F6716"/>
    <w:rsid w:val="007F67D5"/>
    <w:rsid w:val="007F6B0C"/>
    <w:rsid w:val="007F6BF9"/>
    <w:rsid w:val="00802CE4"/>
    <w:rsid w:val="0080467B"/>
    <w:rsid w:val="00805499"/>
    <w:rsid w:val="00806688"/>
    <w:rsid w:val="00806C0A"/>
    <w:rsid w:val="008070C3"/>
    <w:rsid w:val="00807638"/>
    <w:rsid w:val="00807785"/>
    <w:rsid w:val="00807BD1"/>
    <w:rsid w:val="00807D26"/>
    <w:rsid w:val="00810CE2"/>
    <w:rsid w:val="00810E31"/>
    <w:rsid w:val="0081161E"/>
    <w:rsid w:val="00812B57"/>
    <w:rsid w:val="0081331B"/>
    <w:rsid w:val="0081490A"/>
    <w:rsid w:val="00814EB2"/>
    <w:rsid w:val="0081592B"/>
    <w:rsid w:val="00816A67"/>
    <w:rsid w:val="008176E7"/>
    <w:rsid w:val="00817F43"/>
    <w:rsid w:val="0082032F"/>
    <w:rsid w:val="00821050"/>
    <w:rsid w:val="008211DC"/>
    <w:rsid w:val="008220BB"/>
    <w:rsid w:val="008232C7"/>
    <w:rsid w:val="00825206"/>
    <w:rsid w:val="008264F5"/>
    <w:rsid w:val="008278B3"/>
    <w:rsid w:val="00827FF1"/>
    <w:rsid w:val="00830411"/>
    <w:rsid w:val="008307EF"/>
    <w:rsid w:val="00831315"/>
    <w:rsid w:val="008328EA"/>
    <w:rsid w:val="00832D12"/>
    <w:rsid w:val="00832D4D"/>
    <w:rsid w:val="0083317D"/>
    <w:rsid w:val="00833260"/>
    <w:rsid w:val="008338F0"/>
    <w:rsid w:val="00833E0B"/>
    <w:rsid w:val="00833EB4"/>
    <w:rsid w:val="00833F2C"/>
    <w:rsid w:val="008346F6"/>
    <w:rsid w:val="008351CB"/>
    <w:rsid w:val="008352C6"/>
    <w:rsid w:val="00836265"/>
    <w:rsid w:val="008362A9"/>
    <w:rsid w:val="00836728"/>
    <w:rsid w:val="00836A43"/>
    <w:rsid w:val="0083753C"/>
    <w:rsid w:val="00837D25"/>
    <w:rsid w:val="00840209"/>
    <w:rsid w:val="008402A5"/>
    <w:rsid w:val="00840733"/>
    <w:rsid w:val="00840CC7"/>
    <w:rsid w:val="00840FFC"/>
    <w:rsid w:val="0084263B"/>
    <w:rsid w:val="008428BC"/>
    <w:rsid w:val="00843E6E"/>
    <w:rsid w:val="0084484D"/>
    <w:rsid w:val="00845142"/>
    <w:rsid w:val="0084527E"/>
    <w:rsid w:val="008469F8"/>
    <w:rsid w:val="00847807"/>
    <w:rsid w:val="00847DB7"/>
    <w:rsid w:val="00850244"/>
    <w:rsid w:val="00850389"/>
    <w:rsid w:val="008526A8"/>
    <w:rsid w:val="008534A0"/>
    <w:rsid w:val="0085451A"/>
    <w:rsid w:val="00856015"/>
    <w:rsid w:val="008563DD"/>
    <w:rsid w:val="00856737"/>
    <w:rsid w:val="00856DF0"/>
    <w:rsid w:val="0085735D"/>
    <w:rsid w:val="00860874"/>
    <w:rsid w:val="00860AF3"/>
    <w:rsid w:val="00860B9A"/>
    <w:rsid w:val="008617AD"/>
    <w:rsid w:val="00863429"/>
    <w:rsid w:val="00863D7E"/>
    <w:rsid w:val="00863E54"/>
    <w:rsid w:val="008644E0"/>
    <w:rsid w:val="00864661"/>
    <w:rsid w:val="008647C4"/>
    <w:rsid w:val="00864AC1"/>
    <w:rsid w:val="00864DD2"/>
    <w:rsid w:val="00864EF2"/>
    <w:rsid w:val="0086543C"/>
    <w:rsid w:val="0086576A"/>
    <w:rsid w:val="008659A3"/>
    <w:rsid w:val="00865E68"/>
    <w:rsid w:val="00866998"/>
    <w:rsid w:val="00870437"/>
    <w:rsid w:val="00870C31"/>
    <w:rsid w:val="008711DC"/>
    <w:rsid w:val="00871957"/>
    <w:rsid w:val="00871CC4"/>
    <w:rsid w:val="00872F11"/>
    <w:rsid w:val="00872F7E"/>
    <w:rsid w:val="008741AA"/>
    <w:rsid w:val="00874484"/>
    <w:rsid w:val="008744FB"/>
    <w:rsid w:val="00874A7A"/>
    <w:rsid w:val="00875114"/>
    <w:rsid w:val="00876C79"/>
    <w:rsid w:val="00877604"/>
    <w:rsid w:val="00881462"/>
    <w:rsid w:val="00881DF1"/>
    <w:rsid w:val="0088241D"/>
    <w:rsid w:val="00883A97"/>
    <w:rsid w:val="00883F20"/>
    <w:rsid w:val="008845AF"/>
    <w:rsid w:val="00885A72"/>
    <w:rsid w:val="00885E6C"/>
    <w:rsid w:val="008863FB"/>
    <w:rsid w:val="00886F68"/>
    <w:rsid w:val="00887A5F"/>
    <w:rsid w:val="00887DF0"/>
    <w:rsid w:val="00890D38"/>
    <w:rsid w:val="0089102A"/>
    <w:rsid w:val="00891AE6"/>
    <w:rsid w:val="00895B69"/>
    <w:rsid w:val="00896205"/>
    <w:rsid w:val="008A0D7C"/>
    <w:rsid w:val="008A19F5"/>
    <w:rsid w:val="008A349F"/>
    <w:rsid w:val="008A3642"/>
    <w:rsid w:val="008A4607"/>
    <w:rsid w:val="008A4A48"/>
    <w:rsid w:val="008A5354"/>
    <w:rsid w:val="008A5489"/>
    <w:rsid w:val="008A55B7"/>
    <w:rsid w:val="008A55E3"/>
    <w:rsid w:val="008A56ED"/>
    <w:rsid w:val="008A6328"/>
    <w:rsid w:val="008A67AA"/>
    <w:rsid w:val="008A6ABC"/>
    <w:rsid w:val="008A712F"/>
    <w:rsid w:val="008A7663"/>
    <w:rsid w:val="008A7E13"/>
    <w:rsid w:val="008B0341"/>
    <w:rsid w:val="008B0819"/>
    <w:rsid w:val="008B1028"/>
    <w:rsid w:val="008B1B5C"/>
    <w:rsid w:val="008B229C"/>
    <w:rsid w:val="008B23FD"/>
    <w:rsid w:val="008B28FF"/>
    <w:rsid w:val="008B4263"/>
    <w:rsid w:val="008B534B"/>
    <w:rsid w:val="008B5AD9"/>
    <w:rsid w:val="008B5C3D"/>
    <w:rsid w:val="008B6993"/>
    <w:rsid w:val="008B6E2A"/>
    <w:rsid w:val="008B6F29"/>
    <w:rsid w:val="008B716B"/>
    <w:rsid w:val="008B7F92"/>
    <w:rsid w:val="008C01D5"/>
    <w:rsid w:val="008C07F2"/>
    <w:rsid w:val="008C08D6"/>
    <w:rsid w:val="008C124E"/>
    <w:rsid w:val="008C157E"/>
    <w:rsid w:val="008C16A6"/>
    <w:rsid w:val="008C2160"/>
    <w:rsid w:val="008C4E6B"/>
    <w:rsid w:val="008C52BC"/>
    <w:rsid w:val="008C60AF"/>
    <w:rsid w:val="008C6EF5"/>
    <w:rsid w:val="008C7CCE"/>
    <w:rsid w:val="008D0A36"/>
    <w:rsid w:val="008D12D6"/>
    <w:rsid w:val="008D2735"/>
    <w:rsid w:val="008D2ADD"/>
    <w:rsid w:val="008D2ED2"/>
    <w:rsid w:val="008D69AE"/>
    <w:rsid w:val="008D6BDD"/>
    <w:rsid w:val="008D7C16"/>
    <w:rsid w:val="008D7DB9"/>
    <w:rsid w:val="008E0476"/>
    <w:rsid w:val="008E24BB"/>
    <w:rsid w:val="008E2CC6"/>
    <w:rsid w:val="008E2E6F"/>
    <w:rsid w:val="008E3B98"/>
    <w:rsid w:val="008E44AD"/>
    <w:rsid w:val="008E4ED1"/>
    <w:rsid w:val="008E53C6"/>
    <w:rsid w:val="008E5483"/>
    <w:rsid w:val="008E65AC"/>
    <w:rsid w:val="008E77BC"/>
    <w:rsid w:val="008E7BFF"/>
    <w:rsid w:val="008F2BAE"/>
    <w:rsid w:val="008F3054"/>
    <w:rsid w:val="008F32F8"/>
    <w:rsid w:val="008F3468"/>
    <w:rsid w:val="008F35BA"/>
    <w:rsid w:val="008F37EB"/>
    <w:rsid w:val="008F3B27"/>
    <w:rsid w:val="008F3B48"/>
    <w:rsid w:val="008F4D16"/>
    <w:rsid w:val="008F5896"/>
    <w:rsid w:val="008F597B"/>
    <w:rsid w:val="008F65DA"/>
    <w:rsid w:val="009004BD"/>
    <w:rsid w:val="009006AD"/>
    <w:rsid w:val="00901E3A"/>
    <w:rsid w:val="00902920"/>
    <w:rsid w:val="00902934"/>
    <w:rsid w:val="00902C68"/>
    <w:rsid w:val="00903348"/>
    <w:rsid w:val="0090417D"/>
    <w:rsid w:val="009044EE"/>
    <w:rsid w:val="00905225"/>
    <w:rsid w:val="00905F0A"/>
    <w:rsid w:val="0090646B"/>
    <w:rsid w:val="00906BCA"/>
    <w:rsid w:val="00906CDC"/>
    <w:rsid w:val="0091011F"/>
    <w:rsid w:val="0091090A"/>
    <w:rsid w:val="00911176"/>
    <w:rsid w:val="009118AA"/>
    <w:rsid w:val="00911BA4"/>
    <w:rsid w:val="00911C11"/>
    <w:rsid w:val="009126E0"/>
    <w:rsid w:val="00912AE9"/>
    <w:rsid w:val="00912E2B"/>
    <w:rsid w:val="0091350E"/>
    <w:rsid w:val="00914192"/>
    <w:rsid w:val="009151EF"/>
    <w:rsid w:val="0091540B"/>
    <w:rsid w:val="00915535"/>
    <w:rsid w:val="00915926"/>
    <w:rsid w:val="00915AAC"/>
    <w:rsid w:val="00916359"/>
    <w:rsid w:val="00917F08"/>
    <w:rsid w:val="009200F7"/>
    <w:rsid w:val="009201C1"/>
    <w:rsid w:val="00921470"/>
    <w:rsid w:val="00921802"/>
    <w:rsid w:val="009220AD"/>
    <w:rsid w:val="009227A2"/>
    <w:rsid w:val="00922D8B"/>
    <w:rsid w:val="009230F5"/>
    <w:rsid w:val="00923322"/>
    <w:rsid w:val="009245E4"/>
    <w:rsid w:val="00925538"/>
    <w:rsid w:val="00926541"/>
    <w:rsid w:val="00926B4C"/>
    <w:rsid w:val="00927A76"/>
    <w:rsid w:val="009307B5"/>
    <w:rsid w:val="00930EDA"/>
    <w:rsid w:val="0093156D"/>
    <w:rsid w:val="00931F58"/>
    <w:rsid w:val="009329DA"/>
    <w:rsid w:val="009330DF"/>
    <w:rsid w:val="009332F4"/>
    <w:rsid w:val="009337FE"/>
    <w:rsid w:val="00933E41"/>
    <w:rsid w:val="00934200"/>
    <w:rsid w:val="00935BD6"/>
    <w:rsid w:val="00935C2B"/>
    <w:rsid w:val="00935F7A"/>
    <w:rsid w:val="00936A84"/>
    <w:rsid w:val="0093701B"/>
    <w:rsid w:val="00937B87"/>
    <w:rsid w:val="009402A0"/>
    <w:rsid w:val="0094201B"/>
    <w:rsid w:val="00943B5E"/>
    <w:rsid w:val="0094411B"/>
    <w:rsid w:val="009446C4"/>
    <w:rsid w:val="00944FA5"/>
    <w:rsid w:val="00945A5A"/>
    <w:rsid w:val="00945B05"/>
    <w:rsid w:val="00946BCD"/>
    <w:rsid w:val="00947642"/>
    <w:rsid w:val="00950098"/>
    <w:rsid w:val="009502E6"/>
    <w:rsid w:val="00950727"/>
    <w:rsid w:val="009507AF"/>
    <w:rsid w:val="0095118C"/>
    <w:rsid w:val="009524D0"/>
    <w:rsid w:val="00953AFD"/>
    <w:rsid w:val="0095418E"/>
    <w:rsid w:val="00954656"/>
    <w:rsid w:val="0095487E"/>
    <w:rsid w:val="009549E4"/>
    <w:rsid w:val="0095537C"/>
    <w:rsid w:val="0095577A"/>
    <w:rsid w:val="00956542"/>
    <w:rsid w:val="00956FF7"/>
    <w:rsid w:val="0095754F"/>
    <w:rsid w:val="0096078A"/>
    <w:rsid w:val="00960C7D"/>
    <w:rsid w:val="009612D1"/>
    <w:rsid w:val="00961850"/>
    <w:rsid w:val="009623C8"/>
    <w:rsid w:val="0096299A"/>
    <w:rsid w:val="00963BB2"/>
    <w:rsid w:val="00964526"/>
    <w:rsid w:val="0096461F"/>
    <w:rsid w:val="009648AB"/>
    <w:rsid w:val="00964CFA"/>
    <w:rsid w:val="00964D7D"/>
    <w:rsid w:val="00965466"/>
    <w:rsid w:val="00966724"/>
    <w:rsid w:val="009667C2"/>
    <w:rsid w:val="00966F0B"/>
    <w:rsid w:val="0096704E"/>
    <w:rsid w:val="00971025"/>
    <w:rsid w:val="0097152A"/>
    <w:rsid w:val="009719C3"/>
    <w:rsid w:val="00971A44"/>
    <w:rsid w:val="00971CED"/>
    <w:rsid w:val="00972E1B"/>
    <w:rsid w:val="00973227"/>
    <w:rsid w:val="0097348C"/>
    <w:rsid w:val="00973538"/>
    <w:rsid w:val="009737BB"/>
    <w:rsid w:val="00973C39"/>
    <w:rsid w:val="00973DB7"/>
    <w:rsid w:val="00974A64"/>
    <w:rsid w:val="0097750B"/>
    <w:rsid w:val="00977CB3"/>
    <w:rsid w:val="00977E1D"/>
    <w:rsid w:val="00977FE2"/>
    <w:rsid w:val="009802DC"/>
    <w:rsid w:val="00980411"/>
    <w:rsid w:val="00981002"/>
    <w:rsid w:val="00981BE0"/>
    <w:rsid w:val="00981E92"/>
    <w:rsid w:val="00982543"/>
    <w:rsid w:val="009827F8"/>
    <w:rsid w:val="00982A17"/>
    <w:rsid w:val="009836E0"/>
    <w:rsid w:val="009843EB"/>
    <w:rsid w:val="0098441F"/>
    <w:rsid w:val="00984871"/>
    <w:rsid w:val="009849CC"/>
    <w:rsid w:val="00984B95"/>
    <w:rsid w:val="00984FB9"/>
    <w:rsid w:val="00984FC0"/>
    <w:rsid w:val="00985739"/>
    <w:rsid w:val="00986FF3"/>
    <w:rsid w:val="0098706D"/>
    <w:rsid w:val="00987AD7"/>
    <w:rsid w:val="00987CCC"/>
    <w:rsid w:val="0099039B"/>
    <w:rsid w:val="00991C1D"/>
    <w:rsid w:val="009947A8"/>
    <w:rsid w:val="00994B3E"/>
    <w:rsid w:val="00996A30"/>
    <w:rsid w:val="00996EAD"/>
    <w:rsid w:val="00997A9B"/>
    <w:rsid w:val="009A25AB"/>
    <w:rsid w:val="009A2727"/>
    <w:rsid w:val="009A2C03"/>
    <w:rsid w:val="009A376C"/>
    <w:rsid w:val="009A3B46"/>
    <w:rsid w:val="009A48F1"/>
    <w:rsid w:val="009A52BE"/>
    <w:rsid w:val="009A6717"/>
    <w:rsid w:val="009A71ED"/>
    <w:rsid w:val="009A77D8"/>
    <w:rsid w:val="009B054F"/>
    <w:rsid w:val="009B1EB9"/>
    <w:rsid w:val="009B3030"/>
    <w:rsid w:val="009B33F1"/>
    <w:rsid w:val="009B3B0D"/>
    <w:rsid w:val="009B4808"/>
    <w:rsid w:val="009B49BE"/>
    <w:rsid w:val="009B632E"/>
    <w:rsid w:val="009B6512"/>
    <w:rsid w:val="009B7098"/>
    <w:rsid w:val="009B79DB"/>
    <w:rsid w:val="009B7E30"/>
    <w:rsid w:val="009C00CB"/>
    <w:rsid w:val="009C07D7"/>
    <w:rsid w:val="009C1087"/>
    <w:rsid w:val="009C111C"/>
    <w:rsid w:val="009C4254"/>
    <w:rsid w:val="009C4DEB"/>
    <w:rsid w:val="009C5A11"/>
    <w:rsid w:val="009C5BB9"/>
    <w:rsid w:val="009C5CFC"/>
    <w:rsid w:val="009C73B2"/>
    <w:rsid w:val="009C7DBD"/>
    <w:rsid w:val="009D048D"/>
    <w:rsid w:val="009D1543"/>
    <w:rsid w:val="009D19F5"/>
    <w:rsid w:val="009D1B77"/>
    <w:rsid w:val="009D3114"/>
    <w:rsid w:val="009D40E0"/>
    <w:rsid w:val="009D4515"/>
    <w:rsid w:val="009D4ADC"/>
    <w:rsid w:val="009D4B13"/>
    <w:rsid w:val="009D4DB2"/>
    <w:rsid w:val="009D5243"/>
    <w:rsid w:val="009D52B2"/>
    <w:rsid w:val="009D713D"/>
    <w:rsid w:val="009E03B6"/>
    <w:rsid w:val="009E1206"/>
    <w:rsid w:val="009E1C12"/>
    <w:rsid w:val="009E20D1"/>
    <w:rsid w:val="009E3D34"/>
    <w:rsid w:val="009E40BD"/>
    <w:rsid w:val="009E4542"/>
    <w:rsid w:val="009E48AE"/>
    <w:rsid w:val="009E4F2E"/>
    <w:rsid w:val="009E5AED"/>
    <w:rsid w:val="009E5D49"/>
    <w:rsid w:val="009E6590"/>
    <w:rsid w:val="009E66BA"/>
    <w:rsid w:val="009E6B94"/>
    <w:rsid w:val="009E76FD"/>
    <w:rsid w:val="009E787C"/>
    <w:rsid w:val="009E7F49"/>
    <w:rsid w:val="009F08F2"/>
    <w:rsid w:val="009F1661"/>
    <w:rsid w:val="009F20A3"/>
    <w:rsid w:val="009F287C"/>
    <w:rsid w:val="009F291C"/>
    <w:rsid w:val="009F3222"/>
    <w:rsid w:val="009F4E47"/>
    <w:rsid w:val="009F5A3E"/>
    <w:rsid w:val="009F5F07"/>
    <w:rsid w:val="009F5F86"/>
    <w:rsid w:val="009F6347"/>
    <w:rsid w:val="009F6A16"/>
    <w:rsid w:val="009F6A1A"/>
    <w:rsid w:val="009F77D2"/>
    <w:rsid w:val="009F7E7C"/>
    <w:rsid w:val="00A000C7"/>
    <w:rsid w:val="00A001AD"/>
    <w:rsid w:val="00A00BB9"/>
    <w:rsid w:val="00A01024"/>
    <w:rsid w:val="00A026A4"/>
    <w:rsid w:val="00A02819"/>
    <w:rsid w:val="00A02836"/>
    <w:rsid w:val="00A032D7"/>
    <w:rsid w:val="00A039D3"/>
    <w:rsid w:val="00A04596"/>
    <w:rsid w:val="00A048A6"/>
    <w:rsid w:val="00A04AF4"/>
    <w:rsid w:val="00A05CF0"/>
    <w:rsid w:val="00A06388"/>
    <w:rsid w:val="00A06AF4"/>
    <w:rsid w:val="00A071F3"/>
    <w:rsid w:val="00A07D80"/>
    <w:rsid w:val="00A105CE"/>
    <w:rsid w:val="00A10F15"/>
    <w:rsid w:val="00A1162F"/>
    <w:rsid w:val="00A11BBA"/>
    <w:rsid w:val="00A122C7"/>
    <w:rsid w:val="00A139BB"/>
    <w:rsid w:val="00A13C34"/>
    <w:rsid w:val="00A1478B"/>
    <w:rsid w:val="00A14B9A"/>
    <w:rsid w:val="00A14EAE"/>
    <w:rsid w:val="00A1566F"/>
    <w:rsid w:val="00A15E41"/>
    <w:rsid w:val="00A16C33"/>
    <w:rsid w:val="00A16F37"/>
    <w:rsid w:val="00A178E5"/>
    <w:rsid w:val="00A17A38"/>
    <w:rsid w:val="00A17EFD"/>
    <w:rsid w:val="00A205E0"/>
    <w:rsid w:val="00A208E3"/>
    <w:rsid w:val="00A20A96"/>
    <w:rsid w:val="00A21167"/>
    <w:rsid w:val="00A2123C"/>
    <w:rsid w:val="00A216C4"/>
    <w:rsid w:val="00A21BD2"/>
    <w:rsid w:val="00A21C41"/>
    <w:rsid w:val="00A21D84"/>
    <w:rsid w:val="00A23382"/>
    <w:rsid w:val="00A238C5"/>
    <w:rsid w:val="00A247AD"/>
    <w:rsid w:val="00A24BB1"/>
    <w:rsid w:val="00A27105"/>
    <w:rsid w:val="00A27173"/>
    <w:rsid w:val="00A27CB2"/>
    <w:rsid w:val="00A30249"/>
    <w:rsid w:val="00A302E6"/>
    <w:rsid w:val="00A31BAB"/>
    <w:rsid w:val="00A32820"/>
    <w:rsid w:val="00A32A4E"/>
    <w:rsid w:val="00A336C7"/>
    <w:rsid w:val="00A34987"/>
    <w:rsid w:val="00A34C4E"/>
    <w:rsid w:val="00A35001"/>
    <w:rsid w:val="00A356C8"/>
    <w:rsid w:val="00A359B9"/>
    <w:rsid w:val="00A37298"/>
    <w:rsid w:val="00A3767C"/>
    <w:rsid w:val="00A3770B"/>
    <w:rsid w:val="00A3777B"/>
    <w:rsid w:val="00A4029E"/>
    <w:rsid w:val="00A40E6A"/>
    <w:rsid w:val="00A41287"/>
    <w:rsid w:val="00A412F9"/>
    <w:rsid w:val="00A41F13"/>
    <w:rsid w:val="00A4341D"/>
    <w:rsid w:val="00A4424B"/>
    <w:rsid w:val="00A4460D"/>
    <w:rsid w:val="00A44632"/>
    <w:rsid w:val="00A449F5"/>
    <w:rsid w:val="00A44BC6"/>
    <w:rsid w:val="00A4595B"/>
    <w:rsid w:val="00A46932"/>
    <w:rsid w:val="00A47215"/>
    <w:rsid w:val="00A474D6"/>
    <w:rsid w:val="00A4777B"/>
    <w:rsid w:val="00A47ACC"/>
    <w:rsid w:val="00A47B9B"/>
    <w:rsid w:val="00A47E32"/>
    <w:rsid w:val="00A50367"/>
    <w:rsid w:val="00A50EDC"/>
    <w:rsid w:val="00A5127A"/>
    <w:rsid w:val="00A51B4A"/>
    <w:rsid w:val="00A51DD0"/>
    <w:rsid w:val="00A5364B"/>
    <w:rsid w:val="00A53FD7"/>
    <w:rsid w:val="00A54342"/>
    <w:rsid w:val="00A54939"/>
    <w:rsid w:val="00A54BAF"/>
    <w:rsid w:val="00A55694"/>
    <w:rsid w:val="00A5571B"/>
    <w:rsid w:val="00A55D31"/>
    <w:rsid w:val="00A562E2"/>
    <w:rsid w:val="00A57003"/>
    <w:rsid w:val="00A57503"/>
    <w:rsid w:val="00A575F6"/>
    <w:rsid w:val="00A6025C"/>
    <w:rsid w:val="00A6136F"/>
    <w:rsid w:val="00A614A8"/>
    <w:rsid w:val="00A61D8F"/>
    <w:rsid w:val="00A6278E"/>
    <w:rsid w:val="00A629CB"/>
    <w:rsid w:val="00A64D3B"/>
    <w:rsid w:val="00A64D51"/>
    <w:rsid w:val="00A64D65"/>
    <w:rsid w:val="00A67183"/>
    <w:rsid w:val="00A671B7"/>
    <w:rsid w:val="00A674F8"/>
    <w:rsid w:val="00A67562"/>
    <w:rsid w:val="00A7101A"/>
    <w:rsid w:val="00A72064"/>
    <w:rsid w:val="00A72614"/>
    <w:rsid w:val="00A74064"/>
    <w:rsid w:val="00A74CE1"/>
    <w:rsid w:val="00A75B2D"/>
    <w:rsid w:val="00A76160"/>
    <w:rsid w:val="00A774AC"/>
    <w:rsid w:val="00A776D2"/>
    <w:rsid w:val="00A80294"/>
    <w:rsid w:val="00A80963"/>
    <w:rsid w:val="00A811C3"/>
    <w:rsid w:val="00A814C7"/>
    <w:rsid w:val="00A81EC6"/>
    <w:rsid w:val="00A82F11"/>
    <w:rsid w:val="00A83FA4"/>
    <w:rsid w:val="00A852A2"/>
    <w:rsid w:val="00A85B8C"/>
    <w:rsid w:val="00A85DC6"/>
    <w:rsid w:val="00A8612C"/>
    <w:rsid w:val="00A870BE"/>
    <w:rsid w:val="00A8778F"/>
    <w:rsid w:val="00A87A88"/>
    <w:rsid w:val="00A87B72"/>
    <w:rsid w:val="00A90420"/>
    <w:rsid w:val="00A90D36"/>
    <w:rsid w:val="00A91ACD"/>
    <w:rsid w:val="00A91C4D"/>
    <w:rsid w:val="00A920AA"/>
    <w:rsid w:val="00A93658"/>
    <w:rsid w:val="00A93A28"/>
    <w:rsid w:val="00A9429C"/>
    <w:rsid w:val="00A94C7F"/>
    <w:rsid w:val="00A94F72"/>
    <w:rsid w:val="00A95068"/>
    <w:rsid w:val="00A953A8"/>
    <w:rsid w:val="00A95B88"/>
    <w:rsid w:val="00A95C1A"/>
    <w:rsid w:val="00A95DAE"/>
    <w:rsid w:val="00A9653B"/>
    <w:rsid w:val="00A96E7C"/>
    <w:rsid w:val="00AA09EE"/>
    <w:rsid w:val="00AA0E6A"/>
    <w:rsid w:val="00AA0FAB"/>
    <w:rsid w:val="00AA109F"/>
    <w:rsid w:val="00AA1897"/>
    <w:rsid w:val="00AA1BA5"/>
    <w:rsid w:val="00AA1C10"/>
    <w:rsid w:val="00AA208F"/>
    <w:rsid w:val="00AA2170"/>
    <w:rsid w:val="00AA2397"/>
    <w:rsid w:val="00AA247C"/>
    <w:rsid w:val="00AA28E2"/>
    <w:rsid w:val="00AA2B8E"/>
    <w:rsid w:val="00AA3052"/>
    <w:rsid w:val="00AA3474"/>
    <w:rsid w:val="00AA37C1"/>
    <w:rsid w:val="00AA3A71"/>
    <w:rsid w:val="00AA4E2A"/>
    <w:rsid w:val="00AA5A2F"/>
    <w:rsid w:val="00AA5D42"/>
    <w:rsid w:val="00AA607D"/>
    <w:rsid w:val="00AA7D5D"/>
    <w:rsid w:val="00AA7F4C"/>
    <w:rsid w:val="00AB02F7"/>
    <w:rsid w:val="00AB0DF7"/>
    <w:rsid w:val="00AB1EF0"/>
    <w:rsid w:val="00AB275C"/>
    <w:rsid w:val="00AB36E8"/>
    <w:rsid w:val="00AB5F29"/>
    <w:rsid w:val="00AB5FC4"/>
    <w:rsid w:val="00AB6137"/>
    <w:rsid w:val="00AB633E"/>
    <w:rsid w:val="00AB6610"/>
    <w:rsid w:val="00AC022E"/>
    <w:rsid w:val="00AC024B"/>
    <w:rsid w:val="00AC034B"/>
    <w:rsid w:val="00AC0526"/>
    <w:rsid w:val="00AC1F92"/>
    <w:rsid w:val="00AC32FF"/>
    <w:rsid w:val="00AC42FD"/>
    <w:rsid w:val="00AC48B9"/>
    <w:rsid w:val="00AC5048"/>
    <w:rsid w:val="00AC5F4B"/>
    <w:rsid w:val="00AC60AE"/>
    <w:rsid w:val="00AC60D9"/>
    <w:rsid w:val="00AC6DD2"/>
    <w:rsid w:val="00AC6FE0"/>
    <w:rsid w:val="00AD084E"/>
    <w:rsid w:val="00AD1586"/>
    <w:rsid w:val="00AD1C86"/>
    <w:rsid w:val="00AD2977"/>
    <w:rsid w:val="00AD2C51"/>
    <w:rsid w:val="00AD3CFC"/>
    <w:rsid w:val="00AD3FAE"/>
    <w:rsid w:val="00AD4A66"/>
    <w:rsid w:val="00AD4ECA"/>
    <w:rsid w:val="00AD5B5A"/>
    <w:rsid w:val="00AD6B32"/>
    <w:rsid w:val="00AD7A91"/>
    <w:rsid w:val="00AE00CF"/>
    <w:rsid w:val="00AE0B9E"/>
    <w:rsid w:val="00AE0ECF"/>
    <w:rsid w:val="00AE0F97"/>
    <w:rsid w:val="00AE1F70"/>
    <w:rsid w:val="00AE2053"/>
    <w:rsid w:val="00AE20F7"/>
    <w:rsid w:val="00AE211B"/>
    <w:rsid w:val="00AE2FC9"/>
    <w:rsid w:val="00AE392B"/>
    <w:rsid w:val="00AE3930"/>
    <w:rsid w:val="00AE50DC"/>
    <w:rsid w:val="00AE5311"/>
    <w:rsid w:val="00AE5361"/>
    <w:rsid w:val="00AE619C"/>
    <w:rsid w:val="00AE71DB"/>
    <w:rsid w:val="00AE7633"/>
    <w:rsid w:val="00AE7CDB"/>
    <w:rsid w:val="00AF035C"/>
    <w:rsid w:val="00AF11A0"/>
    <w:rsid w:val="00AF1CE9"/>
    <w:rsid w:val="00AF1D65"/>
    <w:rsid w:val="00AF2402"/>
    <w:rsid w:val="00AF43E7"/>
    <w:rsid w:val="00AF505E"/>
    <w:rsid w:val="00AF5805"/>
    <w:rsid w:val="00AF6194"/>
    <w:rsid w:val="00AF62EC"/>
    <w:rsid w:val="00AF6BBB"/>
    <w:rsid w:val="00AF7F3A"/>
    <w:rsid w:val="00B00165"/>
    <w:rsid w:val="00B00513"/>
    <w:rsid w:val="00B00EAC"/>
    <w:rsid w:val="00B017CB"/>
    <w:rsid w:val="00B03164"/>
    <w:rsid w:val="00B04F95"/>
    <w:rsid w:val="00B05F43"/>
    <w:rsid w:val="00B061C1"/>
    <w:rsid w:val="00B06458"/>
    <w:rsid w:val="00B0684D"/>
    <w:rsid w:val="00B07228"/>
    <w:rsid w:val="00B0743D"/>
    <w:rsid w:val="00B07469"/>
    <w:rsid w:val="00B0750D"/>
    <w:rsid w:val="00B07B91"/>
    <w:rsid w:val="00B10E7D"/>
    <w:rsid w:val="00B11E97"/>
    <w:rsid w:val="00B11F53"/>
    <w:rsid w:val="00B12450"/>
    <w:rsid w:val="00B12AF7"/>
    <w:rsid w:val="00B12C11"/>
    <w:rsid w:val="00B12C9E"/>
    <w:rsid w:val="00B13016"/>
    <w:rsid w:val="00B13041"/>
    <w:rsid w:val="00B13070"/>
    <w:rsid w:val="00B1356C"/>
    <w:rsid w:val="00B144D0"/>
    <w:rsid w:val="00B16885"/>
    <w:rsid w:val="00B17F00"/>
    <w:rsid w:val="00B212C9"/>
    <w:rsid w:val="00B22586"/>
    <w:rsid w:val="00B22678"/>
    <w:rsid w:val="00B2273A"/>
    <w:rsid w:val="00B23622"/>
    <w:rsid w:val="00B23EDB"/>
    <w:rsid w:val="00B25F25"/>
    <w:rsid w:val="00B266AD"/>
    <w:rsid w:val="00B2735E"/>
    <w:rsid w:val="00B27398"/>
    <w:rsid w:val="00B2782C"/>
    <w:rsid w:val="00B27C78"/>
    <w:rsid w:val="00B27F9C"/>
    <w:rsid w:val="00B30B37"/>
    <w:rsid w:val="00B30DDA"/>
    <w:rsid w:val="00B3142A"/>
    <w:rsid w:val="00B31DD1"/>
    <w:rsid w:val="00B325BA"/>
    <w:rsid w:val="00B33432"/>
    <w:rsid w:val="00B3535D"/>
    <w:rsid w:val="00B35AC3"/>
    <w:rsid w:val="00B35BCF"/>
    <w:rsid w:val="00B3603F"/>
    <w:rsid w:val="00B36B64"/>
    <w:rsid w:val="00B36C60"/>
    <w:rsid w:val="00B37E24"/>
    <w:rsid w:val="00B40638"/>
    <w:rsid w:val="00B4075D"/>
    <w:rsid w:val="00B40BD5"/>
    <w:rsid w:val="00B4168D"/>
    <w:rsid w:val="00B41F14"/>
    <w:rsid w:val="00B42BC6"/>
    <w:rsid w:val="00B43997"/>
    <w:rsid w:val="00B440CF"/>
    <w:rsid w:val="00B44EC0"/>
    <w:rsid w:val="00B45897"/>
    <w:rsid w:val="00B46654"/>
    <w:rsid w:val="00B4714B"/>
    <w:rsid w:val="00B47E69"/>
    <w:rsid w:val="00B50295"/>
    <w:rsid w:val="00B505A9"/>
    <w:rsid w:val="00B5069E"/>
    <w:rsid w:val="00B5110F"/>
    <w:rsid w:val="00B522CE"/>
    <w:rsid w:val="00B52FA9"/>
    <w:rsid w:val="00B531B1"/>
    <w:rsid w:val="00B5348C"/>
    <w:rsid w:val="00B54C44"/>
    <w:rsid w:val="00B55380"/>
    <w:rsid w:val="00B56542"/>
    <w:rsid w:val="00B57B29"/>
    <w:rsid w:val="00B60880"/>
    <w:rsid w:val="00B61429"/>
    <w:rsid w:val="00B62617"/>
    <w:rsid w:val="00B65612"/>
    <w:rsid w:val="00B670D5"/>
    <w:rsid w:val="00B67F53"/>
    <w:rsid w:val="00B70D46"/>
    <w:rsid w:val="00B713C8"/>
    <w:rsid w:val="00B7366C"/>
    <w:rsid w:val="00B73A2A"/>
    <w:rsid w:val="00B73C70"/>
    <w:rsid w:val="00B740D3"/>
    <w:rsid w:val="00B743C1"/>
    <w:rsid w:val="00B744E1"/>
    <w:rsid w:val="00B74B9A"/>
    <w:rsid w:val="00B74DB7"/>
    <w:rsid w:val="00B75232"/>
    <w:rsid w:val="00B754A8"/>
    <w:rsid w:val="00B761F0"/>
    <w:rsid w:val="00B77E73"/>
    <w:rsid w:val="00B77FAE"/>
    <w:rsid w:val="00B80928"/>
    <w:rsid w:val="00B816DD"/>
    <w:rsid w:val="00B8190E"/>
    <w:rsid w:val="00B8206D"/>
    <w:rsid w:val="00B820D4"/>
    <w:rsid w:val="00B83623"/>
    <w:rsid w:val="00B83DB0"/>
    <w:rsid w:val="00B8433D"/>
    <w:rsid w:val="00B85767"/>
    <w:rsid w:val="00B85EAE"/>
    <w:rsid w:val="00B86E6B"/>
    <w:rsid w:val="00B87838"/>
    <w:rsid w:val="00B87EA4"/>
    <w:rsid w:val="00B91203"/>
    <w:rsid w:val="00B91289"/>
    <w:rsid w:val="00B91844"/>
    <w:rsid w:val="00B91F7B"/>
    <w:rsid w:val="00B92DBE"/>
    <w:rsid w:val="00B93495"/>
    <w:rsid w:val="00B960D7"/>
    <w:rsid w:val="00B9737A"/>
    <w:rsid w:val="00B97630"/>
    <w:rsid w:val="00B97B88"/>
    <w:rsid w:val="00B97F0D"/>
    <w:rsid w:val="00B97FC7"/>
    <w:rsid w:val="00BA0F5B"/>
    <w:rsid w:val="00BA112C"/>
    <w:rsid w:val="00BA16E0"/>
    <w:rsid w:val="00BA2983"/>
    <w:rsid w:val="00BA35E6"/>
    <w:rsid w:val="00BA49CF"/>
    <w:rsid w:val="00BA4D8C"/>
    <w:rsid w:val="00BA5250"/>
    <w:rsid w:val="00BA56D0"/>
    <w:rsid w:val="00BA5761"/>
    <w:rsid w:val="00BA68F7"/>
    <w:rsid w:val="00BB2A0C"/>
    <w:rsid w:val="00BB3D1E"/>
    <w:rsid w:val="00BB3ECF"/>
    <w:rsid w:val="00BB47EE"/>
    <w:rsid w:val="00BB495F"/>
    <w:rsid w:val="00BB5EE9"/>
    <w:rsid w:val="00BB6650"/>
    <w:rsid w:val="00BB66A5"/>
    <w:rsid w:val="00BB6A63"/>
    <w:rsid w:val="00BB7D75"/>
    <w:rsid w:val="00BB7ECF"/>
    <w:rsid w:val="00BC04D1"/>
    <w:rsid w:val="00BC0CFE"/>
    <w:rsid w:val="00BC2A0F"/>
    <w:rsid w:val="00BC3CF1"/>
    <w:rsid w:val="00BC491F"/>
    <w:rsid w:val="00BC4DE4"/>
    <w:rsid w:val="00BC5828"/>
    <w:rsid w:val="00BC5D85"/>
    <w:rsid w:val="00BC5F31"/>
    <w:rsid w:val="00BC631C"/>
    <w:rsid w:val="00BC64F8"/>
    <w:rsid w:val="00BC6596"/>
    <w:rsid w:val="00BC7020"/>
    <w:rsid w:val="00BC7636"/>
    <w:rsid w:val="00BD0F18"/>
    <w:rsid w:val="00BD14A7"/>
    <w:rsid w:val="00BD2BFC"/>
    <w:rsid w:val="00BD31AF"/>
    <w:rsid w:val="00BD360D"/>
    <w:rsid w:val="00BD4AE8"/>
    <w:rsid w:val="00BD517B"/>
    <w:rsid w:val="00BD6411"/>
    <w:rsid w:val="00BE09CF"/>
    <w:rsid w:val="00BE0BC5"/>
    <w:rsid w:val="00BE1002"/>
    <w:rsid w:val="00BE1103"/>
    <w:rsid w:val="00BE3355"/>
    <w:rsid w:val="00BE359C"/>
    <w:rsid w:val="00BE3FF5"/>
    <w:rsid w:val="00BE46F2"/>
    <w:rsid w:val="00BE5007"/>
    <w:rsid w:val="00BE5161"/>
    <w:rsid w:val="00BE598D"/>
    <w:rsid w:val="00BE64E9"/>
    <w:rsid w:val="00BE6E92"/>
    <w:rsid w:val="00BE7A32"/>
    <w:rsid w:val="00BE7E1A"/>
    <w:rsid w:val="00BE7E7A"/>
    <w:rsid w:val="00BF09A9"/>
    <w:rsid w:val="00BF0CF3"/>
    <w:rsid w:val="00BF17A1"/>
    <w:rsid w:val="00BF1A6F"/>
    <w:rsid w:val="00BF27BC"/>
    <w:rsid w:val="00BF2CCA"/>
    <w:rsid w:val="00BF30C9"/>
    <w:rsid w:val="00BF4884"/>
    <w:rsid w:val="00BF4E0E"/>
    <w:rsid w:val="00BF64F5"/>
    <w:rsid w:val="00C00841"/>
    <w:rsid w:val="00C015EA"/>
    <w:rsid w:val="00C01974"/>
    <w:rsid w:val="00C019A4"/>
    <w:rsid w:val="00C02C39"/>
    <w:rsid w:val="00C061BA"/>
    <w:rsid w:val="00C063D1"/>
    <w:rsid w:val="00C068C8"/>
    <w:rsid w:val="00C10BC7"/>
    <w:rsid w:val="00C10CA6"/>
    <w:rsid w:val="00C11E04"/>
    <w:rsid w:val="00C11E5B"/>
    <w:rsid w:val="00C1238F"/>
    <w:rsid w:val="00C129CE"/>
    <w:rsid w:val="00C13B9E"/>
    <w:rsid w:val="00C1413B"/>
    <w:rsid w:val="00C14E30"/>
    <w:rsid w:val="00C160C9"/>
    <w:rsid w:val="00C16135"/>
    <w:rsid w:val="00C17406"/>
    <w:rsid w:val="00C20E1D"/>
    <w:rsid w:val="00C2171E"/>
    <w:rsid w:val="00C2258A"/>
    <w:rsid w:val="00C23A6D"/>
    <w:rsid w:val="00C240A0"/>
    <w:rsid w:val="00C24357"/>
    <w:rsid w:val="00C252B1"/>
    <w:rsid w:val="00C259F6"/>
    <w:rsid w:val="00C25AA0"/>
    <w:rsid w:val="00C26ACD"/>
    <w:rsid w:val="00C26CF5"/>
    <w:rsid w:val="00C277E2"/>
    <w:rsid w:val="00C27CE9"/>
    <w:rsid w:val="00C305C4"/>
    <w:rsid w:val="00C31F02"/>
    <w:rsid w:val="00C32192"/>
    <w:rsid w:val="00C33059"/>
    <w:rsid w:val="00C33BA3"/>
    <w:rsid w:val="00C346A9"/>
    <w:rsid w:val="00C35C10"/>
    <w:rsid w:val="00C36B08"/>
    <w:rsid w:val="00C36BD9"/>
    <w:rsid w:val="00C37FF1"/>
    <w:rsid w:val="00C4026D"/>
    <w:rsid w:val="00C40886"/>
    <w:rsid w:val="00C42922"/>
    <w:rsid w:val="00C42945"/>
    <w:rsid w:val="00C42F71"/>
    <w:rsid w:val="00C42FFC"/>
    <w:rsid w:val="00C43E25"/>
    <w:rsid w:val="00C4513B"/>
    <w:rsid w:val="00C4550E"/>
    <w:rsid w:val="00C45819"/>
    <w:rsid w:val="00C45BA0"/>
    <w:rsid w:val="00C45D06"/>
    <w:rsid w:val="00C46261"/>
    <w:rsid w:val="00C4744F"/>
    <w:rsid w:val="00C476A5"/>
    <w:rsid w:val="00C47990"/>
    <w:rsid w:val="00C5119F"/>
    <w:rsid w:val="00C529EC"/>
    <w:rsid w:val="00C543F9"/>
    <w:rsid w:val="00C56863"/>
    <w:rsid w:val="00C56E49"/>
    <w:rsid w:val="00C573B9"/>
    <w:rsid w:val="00C57424"/>
    <w:rsid w:val="00C57522"/>
    <w:rsid w:val="00C5790E"/>
    <w:rsid w:val="00C57F4D"/>
    <w:rsid w:val="00C60730"/>
    <w:rsid w:val="00C611B1"/>
    <w:rsid w:val="00C62CB6"/>
    <w:rsid w:val="00C632DA"/>
    <w:rsid w:val="00C632EE"/>
    <w:rsid w:val="00C638F4"/>
    <w:rsid w:val="00C64BCE"/>
    <w:rsid w:val="00C67CEF"/>
    <w:rsid w:val="00C67FE9"/>
    <w:rsid w:val="00C70777"/>
    <w:rsid w:val="00C707BC"/>
    <w:rsid w:val="00C708BB"/>
    <w:rsid w:val="00C70A2C"/>
    <w:rsid w:val="00C72567"/>
    <w:rsid w:val="00C7356B"/>
    <w:rsid w:val="00C736F5"/>
    <w:rsid w:val="00C7388C"/>
    <w:rsid w:val="00C740AC"/>
    <w:rsid w:val="00C74B19"/>
    <w:rsid w:val="00C74DE2"/>
    <w:rsid w:val="00C7515A"/>
    <w:rsid w:val="00C7578B"/>
    <w:rsid w:val="00C7607B"/>
    <w:rsid w:val="00C76230"/>
    <w:rsid w:val="00C7693B"/>
    <w:rsid w:val="00C77112"/>
    <w:rsid w:val="00C82886"/>
    <w:rsid w:val="00C839CF"/>
    <w:rsid w:val="00C84126"/>
    <w:rsid w:val="00C84790"/>
    <w:rsid w:val="00C848F7"/>
    <w:rsid w:val="00C851C6"/>
    <w:rsid w:val="00C85E82"/>
    <w:rsid w:val="00C87BA5"/>
    <w:rsid w:val="00C9064A"/>
    <w:rsid w:val="00C906AD"/>
    <w:rsid w:val="00C90975"/>
    <w:rsid w:val="00C923EC"/>
    <w:rsid w:val="00C9387F"/>
    <w:rsid w:val="00C9441B"/>
    <w:rsid w:val="00C95145"/>
    <w:rsid w:val="00C951A0"/>
    <w:rsid w:val="00C957F7"/>
    <w:rsid w:val="00C97309"/>
    <w:rsid w:val="00CA12B8"/>
    <w:rsid w:val="00CA238A"/>
    <w:rsid w:val="00CA2996"/>
    <w:rsid w:val="00CA2C47"/>
    <w:rsid w:val="00CA38F9"/>
    <w:rsid w:val="00CA3DD3"/>
    <w:rsid w:val="00CA4D03"/>
    <w:rsid w:val="00CA6446"/>
    <w:rsid w:val="00CA70A4"/>
    <w:rsid w:val="00CB03C6"/>
    <w:rsid w:val="00CB104A"/>
    <w:rsid w:val="00CB3EF9"/>
    <w:rsid w:val="00CB421D"/>
    <w:rsid w:val="00CB4544"/>
    <w:rsid w:val="00CB5894"/>
    <w:rsid w:val="00CB786E"/>
    <w:rsid w:val="00CB7910"/>
    <w:rsid w:val="00CC01B8"/>
    <w:rsid w:val="00CC0EC9"/>
    <w:rsid w:val="00CC238B"/>
    <w:rsid w:val="00CC243F"/>
    <w:rsid w:val="00CC3082"/>
    <w:rsid w:val="00CC3C39"/>
    <w:rsid w:val="00CC4427"/>
    <w:rsid w:val="00CC44A9"/>
    <w:rsid w:val="00CC4FEE"/>
    <w:rsid w:val="00CC515C"/>
    <w:rsid w:val="00CC56BE"/>
    <w:rsid w:val="00CC61B0"/>
    <w:rsid w:val="00CC6554"/>
    <w:rsid w:val="00CC74A8"/>
    <w:rsid w:val="00CD00FC"/>
    <w:rsid w:val="00CD09E8"/>
    <w:rsid w:val="00CD18B6"/>
    <w:rsid w:val="00CD1A7E"/>
    <w:rsid w:val="00CD334A"/>
    <w:rsid w:val="00CD451C"/>
    <w:rsid w:val="00CD4622"/>
    <w:rsid w:val="00CD52DF"/>
    <w:rsid w:val="00CD549B"/>
    <w:rsid w:val="00CD5824"/>
    <w:rsid w:val="00CD5E9D"/>
    <w:rsid w:val="00CD5F1A"/>
    <w:rsid w:val="00CD6384"/>
    <w:rsid w:val="00CD63DB"/>
    <w:rsid w:val="00CD6D65"/>
    <w:rsid w:val="00CD6F16"/>
    <w:rsid w:val="00CD7D04"/>
    <w:rsid w:val="00CE0145"/>
    <w:rsid w:val="00CE0268"/>
    <w:rsid w:val="00CE0286"/>
    <w:rsid w:val="00CE044B"/>
    <w:rsid w:val="00CE18F5"/>
    <w:rsid w:val="00CE2CB4"/>
    <w:rsid w:val="00CE3D4A"/>
    <w:rsid w:val="00CE4423"/>
    <w:rsid w:val="00CE5305"/>
    <w:rsid w:val="00CE5FBD"/>
    <w:rsid w:val="00CE6392"/>
    <w:rsid w:val="00CE6C2B"/>
    <w:rsid w:val="00CE6D42"/>
    <w:rsid w:val="00CE7EC3"/>
    <w:rsid w:val="00CF0394"/>
    <w:rsid w:val="00CF059A"/>
    <w:rsid w:val="00CF0FD5"/>
    <w:rsid w:val="00CF16C4"/>
    <w:rsid w:val="00CF22E8"/>
    <w:rsid w:val="00CF31A1"/>
    <w:rsid w:val="00CF3D3F"/>
    <w:rsid w:val="00CF3DE8"/>
    <w:rsid w:val="00CF455F"/>
    <w:rsid w:val="00CF4E55"/>
    <w:rsid w:val="00CF5240"/>
    <w:rsid w:val="00CF5B7E"/>
    <w:rsid w:val="00CF5D78"/>
    <w:rsid w:val="00CF6E82"/>
    <w:rsid w:val="00CF76A0"/>
    <w:rsid w:val="00D0060F"/>
    <w:rsid w:val="00D0073A"/>
    <w:rsid w:val="00D00FF4"/>
    <w:rsid w:val="00D0157F"/>
    <w:rsid w:val="00D01C58"/>
    <w:rsid w:val="00D01D83"/>
    <w:rsid w:val="00D01E77"/>
    <w:rsid w:val="00D02093"/>
    <w:rsid w:val="00D02937"/>
    <w:rsid w:val="00D02995"/>
    <w:rsid w:val="00D03B52"/>
    <w:rsid w:val="00D03BCA"/>
    <w:rsid w:val="00D03E19"/>
    <w:rsid w:val="00D048E9"/>
    <w:rsid w:val="00D056E9"/>
    <w:rsid w:val="00D06A08"/>
    <w:rsid w:val="00D07181"/>
    <w:rsid w:val="00D105CF"/>
    <w:rsid w:val="00D10A79"/>
    <w:rsid w:val="00D10D21"/>
    <w:rsid w:val="00D11109"/>
    <w:rsid w:val="00D11A99"/>
    <w:rsid w:val="00D11FC7"/>
    <w:rsid w:val="00D1275B"/>
    <w:rsid w:val="00D1374D"/>
    <w:rsid w:val="00D13845"/>
    <w:rsid w:val="00D14A74"/>
    <w:rsid w:val="00D150A4"/>
    <w:rsid w:val="00D1604E"/>
    <w:rsid w:val="00D1607F"/>
    <w:rsid w:val="00D161DE"/>
    <w:rsid w:val="00D166E5"/>
    <w:rsid w:val="00D16ACB"/>
    <w:rsid w:val="00D16F7E"/>
    <w:rsid w:val="00D175C4"/>
    <w:rsid w:val="00D17657"/>
    <w:rsid w:val="00D178C5"/>
    <w:rsid w:val="00D218C7"/>
    <w:rsid w:val="00D21DFF"/>
    <w:rsid w:val="00D21FA7"/>
    <w:rsid w:val="00D2264C"/>
    <w:rsid w:val="00D234CC"/>
    <w:rsid w:val="00D23ECE"/>
    <w:rsid w:val="00D24B9A"/>
    <w:rsid w:val="00D25B6F"/>
    <w:rsid w:val="00D25E4D"/>
    <w:rsid w:val="00D26273"/>
    <w:rsid w:val="00D27BB3"/>
    <w:rsid w:val="00D30074"/>
    <w:rsid w:val="00D31114"/>
    <w:rsid w:val="00D31C19"/>
    <w:rsid w:val="00D330DC"/>
    <w:rsid w:val="00D339D5"/>
    <w:rsid w:val="00D33C75"/>
    <w:rsid w:val="00D34543"/>
    <w:rsid w:val="00D34FE2"/>
    <w:rsid w:val="00D35094"/>
    <w:rsid w:val="00D36531"/>
    <w:rsid w:val="00D36CB1"/>
    <w:rsid w:val="00D376BE"/>
    <w:rsid w:val="00D37BF3"/>
    <w:rsid w:val="00D4061C"/>
    <w:rsid w:val="00D410F3"/>
    <w:rsid w:val="00D418E7"/>
    <w:rsid w:val="00D42477"/>
    <w:rsid w:val="00D42EAF"/>
    <w:rsid w:val="00D43A3E"/>
    <w:rsid w:val="00D4533F"/>
    <w:rsid w:val="00D45405"/>
    <w:rsid w:val="00D4547C"/>
    <w:rsid w:val="00D4584C"/>
    <w:rsid w:val="00D4759D"/>
    <w:rsid w:val="00D4765C"/>
    <w:rsid w:val="00D5009A"/>
    <w:rsid w:val="00D50604"/>
    <w:rsid w:val="00D506CE"/>
    <w:rsid w:val="00D5160F"/>
    <w:rsid w:val="00D51FB9"/>
    <w:rsid w:val="00D525E5"/>
    <w:rsid w:val="00D5263E"/>
    <w:rsid w:val="00D527BB"/>
    <w:rsid w:val="00D52DF7"/>
    <w:rsid w:val="00D52E1B"/>
    <w:rsid w:val="00D54850"/>
    <w:rsid w:val="00D54AA8"/>
    <w:rsid w:val="00D54B63"/>
    <w:rsid w:val="00D54DEA"/>
    <w:rsid w:val="00D55631"/>
    <w:rsid w:val="00D556C9"/>
    <w:rsid w:val="00D56354"/>
    <w:rsid w:val="00D5684D"/>
    <w:rsid w:val="00D56D6E"/>
    <w:rsid w:val="00D57A85"/>
    <w:rsid w:val="00D57F31"/>
    <w:rsid w:val="00D609CA"/>
    <w:rsid w:val="00D6158C"/>
    <w:rsid w:val="00D61599"/>
    <w:rsid w:val="00D61E19"/>
    <w:rsid w:val="00D621EB"/>
    <w:rsid w:val="00D62443"/>
    <w:rsid w:val="00D62B39"/>
    <w:rsid w:val="00D63576"/>
    <w:rsid w:val="00D64537"/>
    <w:rsid w:val="00D64E64"/>
    <w:rsid w:val="00D65605"/>
    <w:rsid w:val="00D65C2D"/>
    <w:rsid w:val="00D65D39"/>
    <w:rsid w:val="00D66261"/>
    <w:rsid w:val="00D66713"/>
    <w:rsid w:val="00D66B2F"/>
    <w:rsid w:val="00D673E8"/>
    <w:rsid w:val="00D67809"/>
    <w:rsid w:val="00D7143F"/>
    <w:rsid w:val="00D71B1E"/>
    <w:rsid w:val="00D72EA1"/>
    <w:rsid w:val="00D7379D"/>
    <w:rsid w:val="00D74100"/>
    <w:rsid w:val="00D7440A"/>
    <w:rsid w:val="00D7716D"/>
    <w:rsid w:val="00D774B8"/>
    <w:rsid w:val="00D77F2C"/>
    <w:rsid w:val="00D8032E"/>
    <w:rsid w:val="00D81E81"/>
    <w:rsid w:val="00D828CE"/>
    <w:rsid w:val="00D82AAF"/>
    <w:rsid w:val="00D8308B"/>
    <w:rsid w:val="00D83A52"/>
    <w:rsid w:val="00D83D04"/>
    <w:rsid w:val="00D83D2F"/>
    <w:rsid w:val="00D84002"/>
    <w:rsid w:val="00D844DE"/>
    <w:rsid w:val="00D85F9D"/>
    <w:rsid w:val="00D8606D"/>
    <w:rsid w:val="00D86090"/>
    <w:rsid w:val="00D86789"/>
    <w:rsid w:val="00D86C2B"/>
    <w:rsid w:val="00D8704D"/>
    <w:rsid w:val="00D90C50"/>
    <w:rsid w:val="00D91131"/>
    <w:rsid w:val="00D91494"/>
    <w:rsid w:val="00D926A2"/>
    <w:rsid w:val="00D92C15"/>
    <w:rsid w:val="00D93066"/>
    <w:rsid w:val="00D937BD"/>
    <w:rsid w:val="00D93959"/>
    <w:rsid w:val="00D94680"/>
    <w:rsid w:val="00D9630D"/>
    <w:rsid w:val="00D964FA"/>
    <w:rsid w:val="00D96EB0"/>
    <w:rsid w:val="00D975FF"/>
    <w:rsid w:val="00DA06BA"/>
    <w:rsid w:val="00DA13D2"/>
    <w:rsid w:val="00DA1517"/>
    <w:rsid w:val="00DA24C7"/>
    <w:rsid w:val="00DA3733"/>
    <w:rsid w:val="00DA37F1"/>
    <w:rsid w:val="00DA41A6"/>
    <w:rsid w:val="00DA4AAB"/>
    <w:rsid w:val="00DA52C3"/>
    <w:rsid w:val="00DA52FC"/>
    <w:rsid w:val="00DA56C0"/>
    <w:rsid w:val="00DA57D0"/>
    <w:rsid w:val="00DA5D31"/>
    <w:rsid w:val="00DA6CD3"/>
    <w:rsid w:val="00DA6F76"/>
    <w:rsid w:val="00DA735F"/>
    <w:rsid w:val="00DA7428"/>
    <w:rsid w:val="00DA7835"/>
    <w:rsid w:val="00DA7F76"/>
    <w:rsid w:val="00DB035A"/>
    <w:rsid w:val="00DB0408"/>
    <w:rsid w:val="00DB1FAA"/>
    <w:rsid w:val="00DB2515"/>
    <w:rsid w:val="00DB3D2F"/>
    <w:rsid w:val="00DB59E0"/>
    <w:rsid w:val="00DB5BB3"/>
    <w:rsid w:val="00DB65F8"/>
    <w:rsid w:val="00DB68D8"/>
    <w:rsid w:val="00DB6C9A"/>
    <w:rsid w:val="00DB6CC3"/>
    <w:rsid w:val="00DB6FBE"/>
    <w:rsid w:val="00DB7906"/>
    <w:rsid w:val="00DC03F8"/>
    <w:rsid w:val="00DC19C3"/>
    <w:rsid w:val="00DC1A31"/>
    <w:rsid w:val="00DC1CEB"/>
    <w:rsid w:val="00DC23F6"/>
    <w:rsid w:val="00DC26FC"/>
    <w:rsid w:val="00DC2F6B"/>
    <w:rsid w:val="00DC34C7"/>
    <w:rsid w:val="00DC4C98"/>
    <w:rsid w:val="00DC4D23"/>
    <w:rsid w:val="00DC7C65"/>
    <w:rsid w:val="00DC7D32"/>
    <w:rsid w:val="00DD007D"/>
    <w:rsid w:val="00DD00A7"/>
    <w:rsid w:val="00DD13DD"/>
    <w:rsid w:val="00DD13EF"/>
    <w:rsid w:val="00DD2037"/>
    <w:rsid w:val="00DD284E"/>
    <w:rsid w:val="00DD2A31"/>
    <w:rsid w:val="00DD2D22"/>
    <w:rsid w:val="00DD2F2D"/>
    <w:rsid w:val="00DD4915"/>
    <w:rsid w:val="00DD619A"/>
    <w:rsid w:val="00DD6D2A"/>
    <w:rsid w:val="00DD7618"/>
    <w:rsid w:val="00DE1165"/>
    <w:rsid w:val="00DE1198"/>
    <w:rsid w:val="00DE148E"/>
    <w:rsid w:val="00DE156F"/>
    <w:rsid w:val="00DE1608"/>
    <w:rsid w:val="00DE226C"/>
    <w:rsid w:val="00DE22B9"/>
    <w:rsid w:val="00DE2D28"/>
    <w:rsid w:val="00DE4D48"/>
    <w:rsid w:val="00DE5F9A"/>
    <w:rsid w:val="00DE666C"/>
    <w:rsid w:val="00DE70C4"/>
    <w:rsid w:val="00DE7333"/>
    <w:rsid w:val="00DF06FE"/>
    <w:rsid w:val="00DF0B7A"/>
    <w:rsid w:val="00DF1543"/>
    <w:rsid w:val="00DF20E3"/>
    <w:rsid w:val="00DF213F"/>
    <w:rsid w:val="00DF28FE"/>
    <w:rsid w:val="00DF2C13"/>
    <w:rsid w:val="00DF2FD0"/>
    <w:rsid w:val="00DF3072"/>
    <w:rsid w:val="00DF4875"/>
    <w:rsid w:val="00DF517D"/>
    <w:rsid w:val="00DF5885"/>
    <w:rsid w:val="00DF61A7"/>
    <w:rsid w:val="00DF688C"/>
    <w:rsid w:val="00DF6A7C"/>
    <w:rsid w:val="00DF6C83"/>
    <w:rsid w:val="00DF7AC4"/>
    <w:rsid w:val="00E02758"/>
    <w:rsid w:val="00E02799"/>
    <w:rsid w:val="00E02890"/>
    <w:rsid w:val="00E02C49"/>
    <w:rsid w:val="00E033F5"/>
    <w:rsid w:val="00E03638"/>
    <w:rsid w:val="00E039E1"/>
    <w:rsid w:val="00E049ED"/>
    <w:rsid w:val="00E04D3C"/>
    <w:rsid w:val="00E05270"/>
    <w:rsid w:val="00E059EB"/>
    <w:rsid w:val="00E05D6D"/>
    <w:rsid w:val="00E0628C"/>
    <w:rsid w:val="00E10171"/>
    <w:rsid w:val="00E11FC3"/>
    <w:rsid w:val="00E122AD"/>
    <w:rsid w:val="00E12A67"/>
    <w:rsid w:val="00E12A6F"/>
    <w:rsid w:val="00E132B8"/>
    <w:rsid w:val="00E13E06"/>
    <w:rsid w:val="00E14EBC"/>
    <w:rsid w:val="00E1528F"/>
    <w:rsid w:val="00E17B90"/>
    <w:rsid w:val="00E20000"/>
    <w:rsid w:val="00E2256A"/>
    <w:rsid w:val="00E23505"/>
    <w:rsid w:val="00E23CF8"/>
    <w:rsid w:val="00E2478A"/>
    <w:rsid w:val="00E24A1C"/>
    <w:rsid w:val="00E24B38"/>
    <w:rsid w:val="00E24C5D"/>
    <w:rsid w:val="00E24DC0"/>
    <w:rsid w:val="00E25420"/>
    <w:rsid w:val="00E25BD2"/>
    <w:rsid w:val="00E260EF"/>
    <w:rsid w:val="00E27308"/>
    <w:rsid w:val="00E2732B"/>
    <w:rsid w:val="00E2739E"/>
    <w:rsid w:val="00E278F2"/>
    <w:rsid w:val="00E3000A"/>
    <w:rsid w:val="00E30B9F"/>
    <w:rsid w:val="00E31D7F"/>
    <w:rsid w:val="00E3268F"/>
    <w:rsid w:val="00E334D9"/>
    <w:rsid w:val="00E33E8B"/>
    <w:rsid w:val="00E34292"/>
    <w:rsid w:val="00E344DD"/>
    <w:rsid w:val="00E3498A"/>
    <w:rsid w:val="00E34F66"/>
    <w:rsid w:val="00E356CB"/>
    <w:rsid w:val="00E35799"/>
    <w:rsid w:val="00E358B4"/>
    <w:rsid w:val="00E36854"/>
    <w:rsid w:val="00E378B5"/>
    <w:rsid w:val="00E37B09"/>
    <w:rsid w:val="00E40DCC"/>
    <w:rsid w:val="00E41338"/>
    <w:rsid w:val="00E43299"/>
    <w:rsid w:val="00E433CC"/>
    <w:rsid w:val="00E43E21"/>
    <w:rsid w:val="00E444F9"/>
    <w:rsid w:val="00E44AE3"/>
    <w:rsid w:val="00E45459"/>
    <w:rsid w:val="00E455F3"/>
    <w:rsid w:val="00E47919"/>
    <w:rsid w:val="00E50E69"/>
    <w:rsid w:val="00E523CA"/>
    <w:rsid w:val="00E52E9F"/>
    <w:rsid w:val="00E53323"/>
    <w:rsid w:val="00E5345B"/>
    <w:rsid w:val="00E5392A"/>
    <w:rsid w:val="00E543EF"/>
    <w:rsid w:val="00E54691"/>
    <w:rsid w:val="00E54AD6"/>
    <w:rsid w:val="00E56266"/>
    <w:rsid w:val="00E56A7A"/>
    <w:rsid w:val="00E56FA0"/>
    <w:rsid w:val="00E570D5"/>
    <w:rsid w:val="00E57B70"/>
    <w:rsid w:val="00E57FC9"/>
    <w:rsid w:val="00E60DAE"/>
    <w:rsid w:val="00E611A1"/>
    <w:rsid w:val="00E6138D"/>
    <w:rsid w:val="00E614FC"/>
    <w:rsid w:val="00E61A5B"/>
    <w:rsid w:val="00E62717"/>
    <w:rsid w:val="00E628AE"/>
    <w:rsid w:val="00E6294E"/>
    <w:rsid w:val="00E647AA"/>
    <w:rsid w:val="00E648EE"/>
    <w:rsid w:val="00E64B1D"/>
    <w:rsid w:val="00E6539C"/>
    <w:rsid w:val="00E6548E"/>
    <w:rsid w:val="00E658CD"/>
    <w:rsid w:val="00E65FF5"/>
    <w:rsid w:val="00E67F9E"/>
    <w:rsid w:val="00E71A82"/>
    <w:rsid w:val="00E71DC0"/>
    <w:rsid w:val="00E71FE3"/>
    <w:rsid w:val="00E72A12"/>
    <w:rsid w:val="00E72ED9"/>
    <w:rsid w:val="00E74DBD"/>
    <w:rsid w:val="00E74EFC"/>
    <w:rsid w:val="00E755D8"/>
    <w:rsid w:val="00E75915"/>
    <w:rsid w:val="00E76146"/>
    <w:rsid w:val="00E76E78"/>
    <w:rsid w:val="00E76F1F"/>
    <w:rsid w:val="00E771F9"/>
    <w:rsid w:val="00E8384A"/>
    <w:rsid w:val="00E842B9"/>
    <w:rsid w:val="00E842E9"/>
    <w:rsid w:val="00E84888"/>
    <w:rsid w:val="00E84C1F"/>
    <w:rsid w:val="00E8564D"/>
    <w:rsid w:val="00E85CFB"/>
    <w:rsid w:val="00E86132"/>
    <w:rsid w:val="00E8730E"/>
    <w:rsid w:val="00E873A4"/>
    <w:rsid w:val="00E8771D"/>
    <w:rsid w:val="00E900CE"/>
    <w:rsid w:val="00E90340"/>
    <w:rsid w:val="00E903A1"/>
    <w:rsid w:val="00E905A0"/>
    <w:rsid w:val="00E9158D"/>
    <w:rsid w:val="00E917E3"/>
    <w:rsid w:val="00E931F1"/>
    <w:rsid w:val="00E93CE3"/>
    <w:rsid w:val="00E95213"/>
    <w:rsid w:val="00E95492"/>
    <w:rsid w:val="00E95D2E"/>
    <w:rsid w:val="00E96324"/>
    <w:rsid w:val="00E96C5D"/>
    <w:rsid w:val="00E96DE0"/>
    <w:rsid w:val="00EA02AE"/>
    <w:rsid w:val="00EA113F"/>
    <w:rsid w:val="00EA212C"/>
    <w:rsid w:val="00EA25DB"/>
    <w:rsid w:val="00EA2CB0"/>
    <w:rsid w:val="00EA3793"/>
    <w:rsid w:val="00EA4436"/>
    <w:rsid w:val="00EA4684"/>
    <w:rsid w:val="00EA47B9"/>
    <w:rsid w:val="00EA4A1F"/>
    <w:rsid w:val="00EA591E"/>
    <w:rsid w:val="00EA64EA"/>
    <w:rsid w:val="00EA65A8"/>
    <w:rsid w:val="00EA666E"/>
    <w:rsid w:val="00EA6E43"/>
    <w:rsid w:val="00EA733D"/>
    <w:rsid w:val="00EA7515"/>
    <w:rsid w:val="00EA7790"/>
    <w:rsid w:val="00EA7AB4"/>
    <w:rsid w:val="00EB0763"/>
    <w:rsid w:val="00EB2D25"/>
    <w:rsid w:val="00EB332C"/>
    <w:rsid w:val="00EB3FC0"/>
    <w:rsid w:val="00EB5438"/>
    <w:rsid w:val="00EB64BE"/>
    <w:rsid w:val="00EB738A"/>
    <w:rsid w:val="00EB7417"/>
    <w:rsid w:val="00EB7E7C"/>
    <w:rsid w:val="00EC1159"/>
    <w:rsid w:val="00EC1CFF"/>
    <w:rsid w:val="00EC2529"/>
    <w:rsid w:val="00EC3610"/>
    <w:rsid w:val="00EC46ED"/>
    <w:rsid w:val="00EC4B21"/>
    <w:rsid w:val="00EC570B"/>
    <w:rsid w:val="00EC6841"/>
    <w:rsid w:val="00ED03A3"/>
    <w:rsid w:val="00ED054F"/>
    <w:rsid w:val="00ED05EA"/>
    <w:rsid w:val="00ED19DC"/>
    <w:rsid w:val="00ED291B"/>
    <w:rsid w:val="00ED30D7"/>
    <w:rsid w:val="00ED3404"/>
    <w:rsid w:val="00ED527D"/>
    <w:rsid w:val="00ED56A8"/>
    <w:rsid w:val="00ED5772"/>
    <w:rsid w:val="00ED5F19"/>
    <w:rsid w:val="00ED65A2"/>
    <w:rsid w:val="00ED683D"/>
    <w:rsid w:val="00ED795E"/>
    <w:rsid w:val="00EE0495"/>
    <w:rsid w:val="00EE0DE1"/>
    <w:rsid w:val="00EE1D5D"/>
    <w:rsid w:val="00EE1FAB"/>
    <w:rsid w:val="00EE2112"/>
    <w:rsid w:val="00EE24BC"/>
    <w:rsid w:val="00EE253B"/>
    <w:rsid w:val="00EE2997"/>
    <w:rsid w:val="00EE2DB7"/>
    <w:rsid w:val="00EE3A8E"/>
    <w:rsid w:val="00EE3AA0"/>
    <w:rsid w:val="00EE41DF"/>
    <w:rsid w:val="00EE5019"/>
    <w:rsid w:val="00EE5691"/>
    <w:rsid w:val="00EE6710"/>
    <w:rsid w:val="00EE694C"/>
    <w:rsid w:val="00EE6D7D"/>
    <w:rsid w:val="00EF0200"/>
    <w:rsid w:val="00EF13F9"/>
    <w:rsid w:val="00EF28D9"/>
    <w:rsid w:val="00EF2BDC"/>
    <w:rsid w:val="00EF3209"/>
    <w:rsid w:val="00EF5570"/>
    <w:rsid w:val="00EF5BE9"/>
    <w:rsid w:val="00EF5D75"/>
    <w:rsid w:val="00EF5FC1"/>
    <w:rsid w:val="00EF77A9"/>
    <w:rsid w:val="00EF79FC"/>
    <w:rsid w:val="00F0052E"/>
    <w:rsid w:val="00F01035"/>
    <w:rsid w:val="00F0184A"/>
    <w:rsid w:val="00F02598"/>
    <w:rsid w:val="00F02760"/>
    <w:rsid w:val="00F02CB2"/>
    <w:rsid w:val="00F02D65"/>
    <w:rsid w:val="00F02ECD"/>
    <w:rsid w:val="00F03746"/>
    <w:rsid w:val="00F0397A"/>
    <w:rsid w:val="00F04D35"/>
    <w:rsid w:val="00F05998"/>
    <w:rsid w:val="00F060C0"/>
    <w:rsid w:val="00F06625"/>
    <w:rsid w:val="00F071EE"/>
    <w:rsid w:val="00F07506"/>
    <w:rsid w:val="00F07B66"/>
    <w:rsid w:val="00F102CD"/>
    <w:rsid w:val="00F11234"/>
    <w:rsid w:val="00F13C21"/>
    <w:rsid w:val="00F13FD9"/>
    <w:rsid w:val="00F147D3"/>
    <w:rsid w:val="00F148F9"/>
    <w:rsid w:val="00F14D7F"/>
    <w:rsid w:val="00F15220"/>
    <w:rsid w:val="00F167A6"/>
    <w:rsid w:val="00F16F65"/>
    <w:rsid w:val="00F17384"/>
    <w:rsid w:val="00F17766"/>
    <w:rsid w:val="00F179ED"/>
    <w:rsid w:val="00F17BE3"/>
    <w:rsid w:val="00F20155"/>
    <w:rsid w:val="00F20B6D"/>
    <w:rsid w:val="00F22E8E"/>
    <w:rsid w:val="00F230AD"/>
    <w:rsid w:val="00F23876"/>
    <w:rsid w:val="00F23E92"/>
    <w:rsid w:val="00F241E5"/>
    <w:rsid w:val="00F24AE0"/>
    <w:rsid w:val="00F24C7A"/>
    <w:rsid w:val="00F24CC3"/>
    <w:rsid w:val="00F256E2"/>
    <w:rsid w:val="00F25C9B"/>
    <w:rsid w:val="00F26475"/>
    <w:rsid w:val="00F27250"/>
    <w:rsid w:val="00F27276"/>
    <w:rsid w:val="00F27556"/>
    <w:rsid w:val="00F30796"/>
    <w:rsid w:val="00F30AE8"/>
    <w:rsid w:val="00F30B6F"/>
    <w:rsid w:val="00F30C13"/>
    <w:rsid w:val="00F31F21"/>
    <w:rsid w:val="00F3201C"/>
    <w:rsid w:val="00F3234B"/>
    <w:rsid w:val="00F32984"/>
    <w:rsid w:val="00F32A54"/>
    <w:rsid w:val="00F32BC6"/>
    <w:rsid w:val="00F3339F"/>
    <w:rsid w:val="00F335D9"/>
    <w:rsid w:val="00F33C5B"/>
    <w:rsid w:val="00F33DF6"/>
    <w:rsid w:val="00F34687"/>
    <w:rsid w:val="00F35038"/>
    <w:rsid w:val="00F35180"/>
    <w:rsid w:val="00F35DD2"/>
    <w:rsid w:val="00F35E3F"/>
    <w:rsid w:val="00F362F9"/>
    <w:rsid w:val="00F3745D"/>
    <w:rsid w:val="00F376D9"/>
    <w:rsid w:val="00F4027D"/>
    <w:rsid w:val="00F41246"/>
    <w:rsid w:val="00F4247C"/>
    <w:rsid w:val="00F431E5"/>
    <w:rsid w:val="00F4386D"/>
    <w:rsid w:val="00F43C12"/>
    <w:rsid w:val="00F44740"/>
    <w:rsid w:val="00F44A89"/>
    <w:rsid w:val="00F45C8B"/>
    <w:rsid w:val="00F46A1A"/>
    <w:rsid w:val="00F471B6"/>
    <w:rsid w:val="00F47597"/>
    <w:rsid w:val="00F479FF"/>
    <w:rsid w:val="00F47D99"/>
    <w:rsid w:val="00F501BB"/>
    <w:rsid w:val="00F5112E"/>
    <w:rsid w:val="00F5152E"/>
    <w:rsid w:val="00F51E4B"/>
    <w:rsid w:val="00F524B8"/>
    <w:rsid w:val="00F528F9"/>
    <w:rsid w:val="00F5334E"/>
    <w:rsid w:val="00F534B0"/>
    <w:rsid w:val="00F5389B"/>
    <w:rsid w:val="00F54587"/>
    <w:rsid w:val="00F55535"/>
    <w:rsid w:val="00F55917"/>
    <w:rsid w:val="00F56EC5"/>
    <w:rsid w:val="00F57594"/>
    <w:rsid w:val="00F60A89"/>
    <w:rsid w:val="00F611F5"/>
    <w:rsid w:val="00F6151A"/>
    <w:rsid w:val="00F619F4"/>
    <w:rsid w:val="00F61A7D"/>
    <w:rsid w:val="00F621DA"/>
    <w:rsid w:val="00F62AD5"/>
    <w:rsid w:val="00F6364C"/>
    <w:rsid w:val="00F63954"/>
    <w:rsid w:val="00F647CC"/>
    <w:rsid w:val="00F64ABE"/>
    <w:rsid w:val="00F64D49"/>
    <w:rsid w:val="00F64DC4"/>
    <w:rsid w:val="00F65839"/>
    <w:rsid w:val="00F65AEC"/>
    <w:rsid w:val="00F66868"/>
    <w:rsid w:val="00F67A96"/>
    <w:rsid w:val="00F67ACD"/>
    <w:rsid w:val="00F70DBB"/>
    <w:rsid w:val="00F71B39"/>
    <w:rsid w:val="00F7229B"/>
    <w:rsid w:val="00F7284A"/>
    <w:rsid w:val="00F74AAE"/>
    <w:rsid w:val="00F74B26"/>
    <w:rsid w:val="00F75C55"/>
    <w:rsid w:val="00F75E5F"/>
    <w:rsid w:val="00F767F0"/>
    <w:rsid w:val="00F76DC1"/>
    <w:rsid w:val="00F770B2"/>
    <w:rsid w:val="00F77587"/>
    <w:rsid w:val="00F777AC"/>
    <w:rsid w:val="00F77F99"/>
    <w:rsid w:val="00F8001D"/>
    <w:rsid w:val="00F803E5"/>
    <w:rsid w:val="00F81363"/>
    <w:rsid w:val="00F81AC9"/>
    <w:rsid w:val="00F8224D"/>
    <w:rsid w:val="00F83576"/>
    <w:rsid w:val="00F83786"/>
    <w:rsid w:val="00F83C58"/>
    <w:rsid w:val="00F83D17"/>
    <w:rsid w:val="00F8450E"/>
    <w:rsid w:val="00F84A4C"/>
    <w:rsid w:val="00F8504C"/>
    <w:rsid w:val="00F855D9"/>
    <w:rsid w:val="00F857C1"/>
    <w:rsid w:val="00F85AC8"/>
    <w:rsid w:val="00F86047"/>
    <w:rsid w:val="00F8680C"/>
    <w:rsid w:val="00F90279"/>
    <w:rsid w:val="00F90AE2"/>
    <w:rsid w:val="00F92214"/>
    <w:rsid w:val="00F9284A"/>
    <w:rsid w:val="00F92DDA"/>
    <w:rsid w:val="00F931A2"/>
    <w:rsid w:val="00F937B0"/>
    <w:rsid w:val="00F941F7"/>
    <w:rsid w:val="00F95305"/>
    <w:rsid w:val="00F95764"/>
    <w:rsid w:val="00F9582D"/>
    <w:rsid w:val="00F975C7"/>
    <w:rsid w:val="00F979E6"/>
    <w:rsid w:val="00FA0ED4"/>
    <w:rsid w:val="00FA13D0"/>
    <w:rsid w:val="00FA1C86"/>
    <w:rsid w:val="00FA257C"/>
    <w:rsid w:val="00FA2E3F"/>
    <w:rsid w:val="00FA3BD6"/>
    <w:rsid w:val="00FA3F7D"/>
    <w:rsid w:val="00FA457F"/>
    <w:rsid w:val="00FA4DF6"/>
    <w:rsid w:val="00FA5F57"/>
    <w:rsid w:val="00FA62A7"/>
    <w:rsid w:val="00FA6365"/>
    <w:rsid w:val="00FA6B37"/>
    <w:rsid w:val="00FA7481"/>
    <w:rsid w:val="00FB04CC"/>
    <w:rsid w:val="00FB0817"/>
    <w:rsid w:val="00FB124A"/>
    <w:rsid w:val="00FB1548"/>
    <w:rsid w:val="00FB171A"/>
    <w:rsid w:val="00FB1911"/>
    <w:rsid w:val="00FB2594"/>
    <w:rsid w:val="00FB2738"/>
    <w:rsid w:val="00FB28B1"/>
    <w:rsid w:val="00FB2949"/>
    <w:rsid w:val="00FB39D4"/>
    <w:rsid w:val="00FB3E17"/>
    <w:rsid w:val="00FB52DC"/>
    <w:rsid w:val="00FB54E7"/>
    <w:rsid w:val="00FB5F7A"/>
    <w:rsid w:val="00FB65BD"/>
    <w:rsid w:val="00FB7468"/>
    <w:rsid w:val="00FC00A7"/>
    <w:rsid w:val="00FC0269"/>
    <w:rsid w:val="00FC071C"/>
    <w:rsid w:val="00FC07A1"/>
    <w:rsid w:val="00FC1107"/>
    <w:rsid w:val="00FC1255"/>
    <w:rsid w:val="00FC17C6"/>
    <w:rsid w:val="00FC2D04"/>
    <w:rsid w:val="00FC2E0E"/>
    <w:rsid w:val="00FC3845"/>
    <w:rsid w:val="00FC420B"/>
    <w:rsid w:val="00FC70E7"/>
    <w:rsid w:val="00FD0E4A"/>
    <w:rsid w:val="00FD0F55"/>
    <w:rsid w:val="00FD1083"/>
    <w:rsid w:val="00FD1906"/>
    <w:rsid w:val="00FD293A"/>
    <w:rsid w:val="00FD2F21"/>
    <w:rsid w:val="00FD338E"/>
    <w:rsid w:val="00FD3813"/>
    <w:rsid w:val="00FD43FC"/>
    <w:rsid w:val="00FD4AF2"/>
    <w:rsid w:val="00FD4BA1"/>
    <w:rsid w:val="00FD4F96"/>
    <w:rsid w:val="00FD54BF"/>
    <w:rsid w:val="00FD55B8"/>
    <w:rsid w:val="00FD6516"/>
    <w:rsid w:val="00FD68A1"/>
    <w:rsid w:val="00FD68CC"/>
    <w:rsid w:val="00FD7766"/>
    <w:rsid w:val="00FD7F0A"/>
    <w:rsid w:val="00FE00DE"/>
    <w:rsid w:val="00FE02AE"/>
    <w:rsid w:val="00FE0661"/>
    <w:rsid w:val="00FE17F9"/>
    <w:rsid w:val="00FE2A86"/>
    <w:rsid w:val="00FE316A"/>
    <w:rsid w:val="00FE3B40"/>
    <w:rsid w:val="00FE3E86"/>
    <w:rsid w:val="00FE4386"/>
    <w:rsid w:val="00FE4CC7"/>
    <w:rsid w:val="00FE59DF"/>
    <w:rsid w:val="00FE6873"/>
    <w:rsid w:val="00FE6C79"/>
    <w:rsid w:val="00FE6DCA"/>
    <w:rsid w:val="00FE7E04"/>
    <w:rsid w:val="00FF00BA"/>
    <w:rsid w:val="00FF07A3"/>
    <w:rsid w:val="00FF0DE0"/>
    <w:rsid w:val="00FF103E"/>
    <w:rsid w:val="00FF1AB7"/>
    <w:rsid w:val="00FF20D2"/>
    <w:rsid w:val="00FF3646"/>
    <w:rsid w:val="00FF4245"/>
    <w:rsid w:val="00FF4620"/>
    <w:rsid w:val="00FF4C7E"/>
    <w:rsid w:val="00FF5FF4"/>
    <w:rsid w:val="00FF6AB4"/>
    <w:rsid w:val="00FF6B30"/>
    <w:rsid w:val="00FF6BB0"/>
    <w:rsid w:val="00FF6DCF"/>
    <w:rsid w:val="00FF76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33D7F4"/>
  <w15:docId w15:val="{77BD7E15-4F50-483C-9D72-E761B880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qFormat="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243F"/>
    <w:pPr>
      <w:suppressAutoHyphens/>
      <w:spacing w:line="276" w:lineRule="auto"/>
      <w:jc w:val="both"/>
    </w:pPr>
    <w:rPr>
      <w:rFonts w:ascii="Calibri Light" w:hAnsi="Calibri Light" w:cs="Calibri"/>
      <w:szCs w:val="22"/>
      <w:lang w:eastAsia="ar-SA"/>
    </w:rPr>
  </w:style>
  <w:style w:type="paragraph" w:styleId="Nadpis1">
    <w:name w:val="heading 1"/>
    <w:basedOn w:val="Normln"/>
    <w:next w:val="Normln"/>
    <w:link w:val="Nadpis1Char1"/>
    <w:autoRedefine/>
    <w:uiPriority w:val="99"/>
    <w:qFormat/>
    <w:rsid w:val="00732DFB"/>
    <w:pPr>
      <w:keepNext/>
      <w:keepLines/>
      <w:pBdr>
        <w:top w:val="single" w:sz="4" w:space="1" w:color="auto"/>
        <w:bottom w:val="single" w:sz="4" w:space="1" w:color="auto"/>
      </w:pBdr>
      <w:shd w:val="clear" w:color="auto" w:fill="D9D9D9" w:themeFill="background1" w:themeFillShade="D9"/>
      <w:spacing w:before="240" w:after="240" w:line="252" w:lineRule="atLeast"/>
      <w:outlineLvl w:val="0"/>
    </w:pPr>
    <w:rPr>
      <w:rFonts w:asciiTheme="majorHAnsi" w:hAnsiTheme="majorHAnsi" w:cs="Calibri Light"/>
      <w:b/>
      <w:sz w:val="24"/>
      <w:szCs w:val="24"/>
    </w:rPr>
  </w:style>
  <w:style w:type="paragraph" w:styleId="Nadpis2">
    <w:name w:val="heading 2"/>
    <w:basedOn w:val="Normln"/>
    <w:next w:val="Normln"/>
    <w:link w:val="Nadpis2Char1"/>
    <w:autoRedefine/>
    <w:qFormat/>
    <w:rsid w:val="00E40DCC"/>
    <w:pPr>
      <w:keepNext/>
      <w:keepLines/>
      <w:numPr>
        <w:numId w:val="2"/>
      </w:numPr>
      <w:pBdr>
        <w:top w:val="single" w:sz="4" w:space="1" w:color="auto"/>
        <w:bottom w:val="single" w:sz="4" w:space="1" w:color="auto"/>
      </w:pBdr>
      <w:shd w:val="clear" w:color="auto" w:fill="D9D9D9" w:themeFill="background1" w:themeFillShade="D9"/>
      <w:spacing w:before="240" w:after="240" w:line="240" w:lineRule="auto"/>
      <w:ind w:left="426" w:hanging="284"/>
      <w:outlineLvl w:val="1"/>
    </w:pPr>
    <w:rPr>
      <w:rFonts w:asciiTheme="majorHAnsi" w:hAnsiTheme="majorHAnsi" w:cs="Times New Roman"/>
      <w:b/>
      <w:sz w:val="24"/>
      <w:szCs w:val="20"/>
    </w:rPr>
  </w:style>
  <w:style w:type="paragraph" w:styleId="Nadpis3">
    <w:name w:val="heading 3"/>
    <w:basedOn w:val="Normln"/>
    <w:next w:val="Normln"/>
    <w:link w:val="Nadpis3Char1"/>
    <w:autoRedefine/>
    <w:qFormat/>
    <w:rsid w:val="00501554"/>
    <w:pPr>
      <w:keepNext/>
      <w:keepLines/>
      <w:numPr>
        <w:ilvl w:val="1"/>
        <w:numId w:val="2"/>
      </w:numPr>
      <w:pBdr>
        <w:top w:val="single" w:sz="4" w:space="1" w:color="auto"/>
        <w:bottom w:val="single" w:sz="4" w:space="1" w:color="auto"/>
      </w:pBdr>
      <w:shd w:val="clear" w:color="auto" w:fill="D9D9D9" w:themeFill="background1" w:themeFillShade="D9"/>
      <w:spacing w:after="120"/>
      <w:outlineLvl w:val="2"/>
    </w:pPr>
    <w:rPr>
      <w:rFonts w:cs="Times New Roman"/>
      <w:b/>
      <w:szCs w:val="20"/>
    </w:rPr>
  </w:style>
  <w:style w:type="paragraph" w:styleId="Nadpis4">
    <w:name w:val="heading 4"/>
    <w:basedOn w:val="Normln"/>
    <w:next w:val="Normln"/>
    <w:link w:val="Nadpis4Char"/>
    <w:autoRedefine/>
    <w:uiPriority w:val="99"/>
    <w:qFormat/>
    <w:locked/>
    <w:rsid w:val="007B51EA"/>
    <w:pPr>
      <w:keepNext/>
      <w:ind w:left="708"/>
      <w:outlineLvl w:val="3"/>
    </w:pPr>
    <w:rPr>
      <w:rFonts w:cs="Times New Roman"/>
      <w:b/>
      <w:sz w:val="24"/>
      <w:szCs w:val="18"/>
    </w:rPr>
  </w:style>
  <w:style w:type="paragraph" w:styleId="Nadpis5">
    <w:name w:val="heading 5"/>
    <w:basedOn w:val="Normln"/>
    <w:next w:val="Normln"/>
    <w:link w:val="Nadpis5Char"/>
    <w:uiPriority w:val="99"/>
    <w:qFormat/>
    <w:locked/>
    <w:rsid w:val="002613F2"/>
    <w:pPr>
      <w:tabs>
        <w:tab w:val="num" w:pos="1008"/>
      </w:tabs>
      <w:suppressAutoHyphens w:val="0"/>
      <w:overflowPunct w:val="0"/>
      <w:autoSpaceDE w:val="0"/>
      <w:autoSpaceDN w:val="0"/>
      <w:adjustRightInd w:val="0"/>
      <w:spacing w:before="240" w:after="60" w:line="240" w:lineRule="auto"/>
      <w:ind w:left="1008" w:hanging="1008"/>
      <w:textAlignment w:val="baseline"/>
      <w:outlineLvl w:val="4"/>
    </w:pPr>
    <w:rPr>
      <w:rFonts w:ascii="Arial" w:hAnsi="Arial" w:cs="Times New Roman"/>
      <w:b/>
      <w:i/>
      <w:sz w:val="26"/>
      <w:szCs w:val="20"/>
      <w:lang w:eastAsia="cs-CZ"/>
    </w:rPr>
  </w:style>
  <w:style w:type="paragraph" w:styleId="Nadpis6">
    <w:name w:val="heading 6"/>
    <w:basedOn w:val="Normln"/>
    <w:next w:val="Normln"/>
    <w:link w:val="Nadpis6Char"/>
    <w:uiPriority w:val="99"/>
    <w:qFormat/>
    <w:rsid w:val="008C07F2"/>
    <w:pPr>
      <w:keepNext/>
      <w:keepLines/>
      <w:spacing w:before="200"/>
      <w:outlineLvl w:val="5"/>
    </w:pPr>
    <w:rPr>
      <w:rFonts w:ascii="Cambria" w:hAnsi="Cambria" w:cs="Times New Roman"/>
      <w:i/>
      <w:color w:val="243F60"/>
      <w:szCs w:val="20"/>
    </w:rPr>
  </w:style>
  <w:style w:type="paragraph" w:styleId="Nadpis7">
    <w:name w:val="heading 7"/>
    <w:basedOn w:val="Normln"/>
    <w:next w:val="Normln"/>
    <w:link w:val="Nadpis7Char"/>
    <w:qFormat/>
    <w:locked/>
    <w:rsid w:val="002613F2"/>
    <w:pPr>
      <w:tabs>
        <w:tab w:val="num" w:pos="1296"/>
      </w:tabs>
      <w:suppressAutoHyphens w:val="0"/>
      <w:overflowPunct w:val="0"/>
      <w:autoSpaceDE w:val="0"/>
      <w:autoSpaceDN w:val="0"/>
      <w:adjustRightInd w:val="0"/>
      <w:spacing w:before="240" w:after="60" w:line="240" w:lineRule="auto"/>
      <w:ind w:left="1296" w:hanging="1296"/>
      <w:textAlignment w:val="baseline"/>
      <w:outlineLvl w:val="6"/>
    </w:pPr>
    <w:rPr>
      <w:rFonts w:ascii="Times New Roman" w:hAnsi="Times New Roman" w:cs="Times New Roman"/>
      <w:sz w:val="24"/>
      <w:szCs w:val="20"/>
      <w:lang w:eastAsia="cs-CZ"/>
    </w:rPr>
  </w:style>
  <w:style w:type="paragraph" w:styleId="Nadpis8">
    <w:name w:val="heading 8"/>
    <w:basedOn w:val="Normln"/>
    <w:next w:val="Normln"/>
    <w:link w:val="Nadpis8Char"/>
    <w:uiPriority w:val="99"/>
    <w:qFormat/>
    <w:locked/>
    <w:rsid w:val="002613F2"/>
    <w:pPr>
      <w:tabs>
        <w:tab w:val="num" w:pos="1440"/>
      </w:tabs>
      <w:suppressAutoHyphens w:val="0"/>
      <w:overflowPunct w:val="0"/>
      <w:autoSpaceDE w:val="0"/>
      <w:autoSpaceDN w:val="0"/>
      <w:adjustRightInd w:val="0"/>
      <w:spacing w:before="240" w:after="60" w:line="240" w:lineRule="auto"/>
      <w:ind w:left="1440" w:hanging="1440"/>
      <w:textAlignment w:val="baseline"/>
      <w:outlineLvl w:val="7"/>
    </w:pPr>
    <w:rPr>
      <w:rFonts w:ascii="Times New Roman" w:hAnsi="Times New Roman" w:cs="Times New Roman"/>
      <w:i/>
      <w:sz w:val="24"/>
      <w:szCs w:val="20"/>
      <w:lang w:eastAsia="cs-CZ"/>
    </w:rPr>
  </w:style>
  <w:style w:type="paragraph" w:styleId="Nadpis9">
    <w:name w:val="heading 9"/>
    <w:basedOn w:val="Normln"/>
    <w:next w:val="Normln"/>
    <w:link w:val="Nadpis9Char"/>
    <w:uiPriority w:val="99"/>
    <w:qFormat/>
    <w:locked/>
    <w:rsid w:val="002613F2"/>
    <w:pPr>
      <w:tabs>
        <w:tab w:val="num" w:pos="1584"/>
      </w:tabs>
      <w:suppressAutoHyphens w:val="0"/>
      <w:overflowPunct w:val="0"/>
      <w:autoSpaceDE w:val="0"/>
      <w:autoSpaceDN w:val="0"/>
      <w:adjustRightInd w:val="0"/>
      <w:spacing w:before="240" w:after="60" w:line="240" w:lineRule="auto"/>
      <w:ind w:left="1584" w:hanging="1584"/>
      <w:textAlignment w:val="baseline"/>
      <w:outlineLvl w:val="8"/>
    </w:pPr>
    <w:rPr>
      <w:rFonts w:ascii="Arial"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link w:val="Nadpis1"/>
    <w:uiPriority w:val="99"/>
    <w:locked/>
    <w:rsid w:val="00732DFB"/>
    <w:rPr>
      <w:rFonts w:asciiTheme="majorHAnsi" w:hAnsiTheme="majorHAnsi" w:cs="Calibri Light"/>
      <w:b/>
      <w:sz w:val="24"/>
      <w:szCs w:val="24"/>
      <w:shd w:val="clear" w:color="auto" w:fill="D9D9D9" w:themeFill="background1" w:themeFillShade="D9"/>
      <w:lang w:eastAsia="ar-SA"/>
    </w:rPr>
  </w:style>
  <w:style w:type="character" w:customStyle="1" w:styleId="Nadpis2Char1">
    <w:name w:val="Nadpis 2 Char1"/>
    <w:link w:val="Nadpis2"/>
    <w:locked/>
    <w:rsid w:val="00E40DCC"/>
    <w:rPr>
      <w:rFonts w:asciiTheme="majorHAnsi" w:hAnsiTheme="majorHAnsi"/>
      <w:b/>
      <w:sz w:val="24"/>
      <w:shd w:val="clear" w:color="auto" w:fill="D9D9D9" w:themeFill="background1" w:themeFillShade="D9"/>
      <w:lang w:eastAsia="ar-SA"/>
    </w:rPr>
  </w:style>
  <w:style w:type="character" w:customStyle="1" w:styleId="Nadpis3Char1">
    <w:name w:val="Nadpis 3 Char1"/>
    <w:link w:val="Nadpis3"/>
    <w:locked/>
    <w:rsid w:val="00501554"/>
    <w:rPr>
      <w:rFonts w:ascii="Calibri Light" w:hAnsi="Calibri Light"/>
      <w:b/>
      <w:shd w:val="clear" w:color="auto" w:fill="D9D9D9" w:themeFill="background1" w:themeFillShade="D9"/>
      <w:lang w:eastAsia="ar-SA"/>
    </w:rPr>
  </w:style>
  <w:style w:type="character" w:customStyle="1" w:styleId="Nadpis4Char">
    <w:name w:val="Nadpis 4 Char"/>
    <w:link w:val="Nadpis4"/>
    <w:uiPriority w:val="99"/>
    <w:locked/>
    <w:rsid w:val="007B51EA"/>
    <w:rPr>
      <w:rFonts w:ascii="Arial Narrow" w:hAnsi="Arial Narrow" w:cs="Times New Roman"/>
      <w:b/>
      <w:sz w:val="18"/>
      <w:lang w:eastAsia="ar-SA" w:bidi="ar-SA"/>
    </w:rPr>
  </w:style>
  <w:style w:type="character" w:customStyle="1" w:styleId="Nadpis5Char">
    <w:name w:val="Nadpis 5 Char"/>
    <w:link w:val="Nadpis5"/>
    <w:uiPriority w:val="99"/>
    <w:locked/>
    <w:rsid w:val="002613F2"/>
    <w:rPr>
      <w:rFonts w:ascii="Arial" w:hAnsi="Arial" w:cs="Times New Roman"/>
      <w:b/>
      <w:i/>
      <w:sz w:val="26"/>
    </w:rPr>
  </w:style>
  <w:style w:type="character" w:customStyle="1" w:styleId="Nadpis6Char">
    <w:name w:val="Nadpis 6 Char"/>
    <w:link w:val="Nadpis6"/>
    <w:uiPriority w:val="99"/>
    <w:semiHidden/>
    <w:locked/>
    <w:rsid w:val="008C07F2"/>
    <w:rPr>
      <w:rFonts w:ascii="Cambria" w:hAnsi="Cambria" w:cs="Times New Roman"/>
      <w:i/>
      <w:color w:val="243F60"/>
      <w:sz w:val="22"/>
      <w:lang w:eastAsia="ar-SA" w:bidi="ar-SA"/>
    </w:rPr>
  </w:style>
  <w:style w:type="character" w:customStyle="1" w:styleId="Nadpis7Char">
    <w:name w:val="Nadpis 7 Char"/>
    <w:link w:val="Nadpis7"/>
    <w:locked/>
    <w:rsid w:val="002613F2"/>
    <w:rPr>
      <w:rFonts w:cs="Times New Roman"/>
      <w:sz w:val="24"/>
    </w:rPr>
  </w:style>
  <w:style w:type="character" w:customStyle="1" w:styleId="Nadpis8Char">
    <w:name w:val="Nadpis 8 Char"/>
    <w:link w:val="Nadpis8"/>
    <w:uiPriority w:val="99"/>
    <w:locked/>
    <w:rsid w:val="002613F2"/>
    <w:rPr>
      <w:rFonts w:cs="Times New Roman"/>
      <w:i/>
      <w:sz w:val="24"/>
    </w:rPr>
  </w:style>
  <w:style w:type="character" w:customStyle="1" w:styleId="Nadpis9Char">
    <w:name w:val="Nadpis 9 Char"/>
    <w:link w:val="Nadpis9"/>
    <w:uiPriority w:val="99"/>
    <w:locked/>
    <w:rsid w:val="002613F2"/>
    <w:rPr>
      <w:rFonts w:ascii="Arial" w:hAnsi="Arial" w:cs="Times New Roman"/>
      <w:sz w:val="22"/>
    </w:rPr>
  </w:style>
  <w:style w:type="character" w:customStyle="1" w:styleId="WW8Num1z0">
    <w:name w:val="WW8Num1z0"/>
    <w:uiPriority w:val="99"/>
    <w:rsid w:val="00102B0C"/>
    <w:rPr>
      <w:color w:val="auto"/>
      <w:sz w:val="24"/>
    </w:rPr>
  </w:style>
  <w:style w:type="character" w:customStyle="1" w:styleId="Standardnpsmoodstavce1">
    <w:name w:val="Standardní písmo odstavce1"/>
    <w:uiPriority w:val="99"/>
    <w:rsid w:val="00102B0C"/>
  </w:style>
  <w:style w:type="character" w:customStyle="1" w:styleId="Nadpis1Char">
    <w:name w:val="Nadpis 1 Char"/>
    <w:uiPriority w:val="99"/>
    <w:rsid w:val="00102B0C"/>
    <w:rPr>
      <w:rFonts w:ascii="Times New Roman" w:hAnsi="Times New Roman"/>
      <w:b/>
      <w:sz w:val="28"/>
    </w:rPr>
  </w:style>
  <w:style w:type="character" w:customStyle="1" w:styleId="ZhlavChar">
    <w:name w:val="Záhlaví Char"/>
    <w:uiPriority w:val="99"/>
    <w:rsid w:val="00102B0C"/>
    <w:rPr>
      <w:rFonts w:ascii="Times New Roman" w:hAnsi="Times New Roman"/>
      <w:sz w:val="24"/>
    </w:rPr>
  </w:style>
  <w:style w:type="character" w:customStyle="1" w:styleId="ZpatChar">
    <w:name w:val="Zápatí Char"/>
    <w:uiPriority w:val="99"/>
    <w:rsid w:val="00102B0C"/>
    <w:rPr>
      <w:rFonts w:ascii="Times New Roman" w:hAnsi="Times New Roman"/>
      <w:sz w:val="24"/>
    </w:rPr>
  </w:style>
  <w:style w:type="character" w:customStyle="1" w:styleId="quote1">
    <w:name w:val="quote1"/>
    <w:uiPriority w:val="99"/>
    <w:rsid w:val="00102B0C"/>
  </w:style>
  <w:style w:type="character" w:customStyle="1" w:styleId="Nadpis2Char">
    <w:name w:val="Nadpis 2 Char"/>
    <w:uiPriority w:val="99"/>
    <w:rsid w:val="00102B0C"/>
    <w:rPr>
      <w:rFonts w:ascii="Cambria" w:hAnsi="Cambria"/>
      <w:b/>
      <w:color w:val="4F81BD"/>
      <w:sz w:val="26"/>
    </w:rPr>
  </w:style>
  <w:style w:type="character" w:customStyle="1" w:styleId="Nadpis3Char">
    <w:name w:val="Nadpis 3 Char"/>
    <w:uiPriority w:val="99"/>
    <w:rsid w:val="00102B0C"/>
    <w:rPr>
      <w:rFonts w:ascii="Cambria" w:hAnsi="Cambria"/>
      <w:b/>
      <w:color w:val="4F81BD"/>
      <w:sz w:val="24"/>
    </w:rPr>
  </w:style>
  <w:style w:type="character" w:customStyle="1" w:styleId="Zkladntextodsazen3Char">
    <w:name w:val="Základní text odsazený 3 Char"/>
    <w:uiPriority w:val="99"/>
    <w:rsid w:val="00102B0C"/>
    <w:rPr>
      <w:rFonts w:ascii="Arial" w:hAnsi="Arial"/>
      <w:b/>
      <w:sz w:val="22"/>
    </w:rPr>
  </w:style>
  <w:style w:type="paragraph" w:styleId="Zkladntext">
    <w:name w:val="Body Text"/>
    <w:basedOn w:val="Normln"/>
    <w:link w:val="ZkladntextChar"/>
    <w:uiPriority w:val="99"/>
    <w:semiHidden/>
    <w:rsid w:val="00102B0C"/>
    <w:rPr>
      <w:rFonts w:ascii="Times New Roman" w:hAnsi="Times New Roman" w:cs="Times New Roman"/>
      <w:sz w:val="24"/>
      <w:szCs w:val="20"/>
    </w:rPr>
  </w:style>
  <w:style w:type="character" w:customStyle="1" w:styleId="ZkladntextChar">
    <w:name w:val="Základní text Char"/>
    <w:link w:val="Zkladntext"/>
    <w:uiPriority w:val="99"/>
    <w:semiHidden/>
    <w:locked/>
    <w:rsid w:val="00761551"/>
    <w:rPr>
      <w:rFonts w:cs="Times New Roman"/>
      <w:sz w:val="24"/>
      <w:lang w:eastAsia="ar-SA" w:bidi="ar-SA"/>
    </w:rPr>
  </w:style>
  <w:style w:type="paragraph" w:styleId="Seznam">
    <w:name w:val="List"/>
    <w:basedOn w:val="Zkladntext"/>
    <w:uiPriority w:val="99"/>
    <w:semiHidden/>
    <w:rsid w:val="00102B0C"/>
    <w:rPr>
      <w:rFonts w:cs="Tahoma"/>
    </w:rPr>
  </w:style>
  <w:style w:type="paragraph" w:customStyle="1" w:styleId="Popisek">
    <w:name w:val="Popisek"/>
    <w:basedOn w:val="Normln"/>
    <w:uiPriority w:val="99"/>
    <w:rsid w:val="00102B0C"/>
    <w:pPr>
      <w:suppressLineNumbers/>
    </w:pPr>
    <w:rPr>
      <w:rFonts w:cs="Tahoma"/>
      <w:i/>
      <w:iCs/>
      <w:szCs w:val="20"/>
    </w:rPr>
  </w:style>
  <w:style w:type="paragraph" w:customStyle="1" w:styleId="Rejstk">
    <w:name w:val="Rejstřík"/>
    <w:basedOn w:val="Normln"/>
    <w:uiPriority w:val="99"/>
    <w:rsid w:val="00102B0C"/>
    <w:pPr>
      <w:suppressLineNumbers/>
    </w:pPr>
    <w:rPr>
      <w:rFonts w:cs="Tahoma"/>
    </w:rPr>
  </w:style>
  <w:style w:type="paragraph" w:customStyle="1" w:styleId="Nadpis">
    <w:name w:val="Nadpis"/>
    <w:basedOn w:val="Normln"/>
    <w:next w:val="Zkladntext"/>
    <w:uiPriority w:val="99"/>
    <w:rsid w:val="00102B0C"/>
    <w:pPr>
      <w:keepNext/>
      <w:spacing w:before="240"/>
    </w:pPr>
    <w:rPr>
      <w:rFonts w:ascii="Arial" w:hAnsi="Arial" w:cs="Tahoma"/>
      <w:sz w:val="28"/>
      <w:szCs w:val="28"/>
    </w:rPr>
  </w:style>
  <w:style w:type="paragraph" w:styleId="Zhlav">
    <w:name w:val="header"/>
    <w:basedOn w:val="Normln"/>
    <w:link w:val="ZhlavChar1"/>
    <w:uiPriority w:val="99"/>
    <w:rsid w:val="00102B0C"/>
    <w:pPr>
      <w:spacing w:line="240" w:lineRule="auto"/>
    </w:pPr>
    <w:rPr>
      <w:rFonts w:ascii="Times New Roman" w:hAnsi="Times New Roman" w:cs="Times New Roman"/>
      <w:sz w:val="24"/>
      <w:szCs w:val="20"/>
    </w:rPr>
  </w:style>
  <w:style w:type="character" w:customStyle="1" w:styleId="ZhlavChar1">
    <w:name w:val="Záhlaví Char1"/>
    <w:link w:val="Zhlav"/>
    <w:uiPriority w:val="99"/>
    <w:locked/>
    <w:rsid w:val="00761551"/>
    <w:rPr>
      <w:rFonts w:cs="Times New Roman"/>
      <w:sz w:val="24"/>
      <w:lang w:eastAsia="ar-SA" w:bidi="ar-SA"/>
    </w:rPr>
  </w:style>
  <w:style w:type="paragraph" w:styleId="Zpat">
    <w:name w:val="footer"/>
    <w:basedOn w:val="Normln"/>
    <w:link w:val="ZpatChar1"/>
    <w:uiPriority w:val="99"/>
    <w:rsid w:val="00102B0C"/>
    <w:pPr>
      <w:spacing w:line="240" w:lineRule="auto"/>
    </w:pPr>
    <w:rPr>
      <w:rFonts w:ascii="Times New Roman" w:hAnsi="Times New Roman" w:cs="Times New Roman"/>
      <w:sz w:val="24"/>
      <w:szCs w:val="20"/>
    </w:rPr>
  </w:style>
  <w:style w:type="character" w:customStyle="1" w:styleId="ZpatChar1">
    <w:name w:val="Zápatí Char1"/>
    <w:link w:val="Zpat"/>
    <w:uiPriority w:val="99"/>
    <w:locked/>
    <w:rsid w:val="00761551"/>
    <w:rPr>
      <w:rFonts w:cs="Times New Roman"/>
      <w:sz w:val="24"/>
      <w:lang w:eastAsia="ar-SA" w:bidi="ar-SA"/>
    </w:rPr>
  </w:style>
  <w:style w:type="paragraph" w:customStyle="1" w:styleId="PB">
    <w:name w:val="PBŘ"/>
    <w:autoRedefine/>
    <w:uiPriority w:val="99"/>
    <w:rsid w:val="00915926"/>
    <w:pPr>
      <w:suppressAutoHyphens/>
      <w:spacing w:line="276" w:lineRule="auto"/>
      <w:jc w:val="both"/>
    </w:pPr>
    <w:rPr>
      <w:rFonts w:ascii="Arial Narrow" w:hAnsi="Arial Narrow" w:cs="Calibri"/>
      <w:i/>
      <w:sz w:val="22"/>
      <w:lang w:eastAsia="ar-SA"/>
    </w:rPr>
  </w:style>
  <w:style w:type="paragraph" w:customStyle="1" w:styleId="Zkladntextodsazen31">
    <w:name w:val="Základní text odsazený 31"/>
    <w:basedOn w:val="Normln"/>
    <w:uiPriority w:val="99"/>
    <w:rsid w:val="00102B0C"/>
    <w:pPr>
      <w:tabs>
        <w:tab w:val="left" w:pos="851"/>
        <w:tab w:val="left" w:pos="1701"/>
        <w:tab w:val="left" w:pos="2552"/>
        <w:tab w:val="left" w:pos="3402"/>
        <w:tab w:val="left" w:pos="4253"/>
        <w:tab w:val="left" w:pos="5103"/>
        <w:tab w:val="left" w:pos="5954"/>
        <w:tab w:val="left" w:pos="6804"/>
        <w:tab w:val="left" w:pos="7655"/>
        <w:tab w:val="left" w:pos="8505"/>
      </w:tabs>
      <w:spacing w:line="240" w:lineRule="auto"/>
      <w:ind w:left="709"/>
    </w:pPr>
    <w:rPr>
      <w:rFonts w:ascii="Arial" w:hAnsi="Arial"/>
      <w:b/>
      <w:szCs w:val="20"/>
    </w:rPr>
  </w:style>
  <w:style w:type="table" w:styleId="Mkatabulky">
    <w:name w:val="Table Grid"/>
    <w:basedOn w:val="Normlntabulka"/>
    <w:uiPriority w:val="39"/>
    <w:rsid w:val="00933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ulky">
    <w:name w:val="tabulky"/>
    <w:basedOn w:val="Normln"/>
    <w:next w:val="Normln"/>
    <w:uiPriority w:val="99"/>
    <w:rsid w:val="00325A6A"/>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0"/>
      <w:spacing w:line="240" w:lineRule="auto"/>
    </w:pPr>
    <w:rPr>
      <w:rFonts w:cs="Times New Roman"/>
      <w:szCs w:val="24"/>
      <w:lang w:eastAsia="cs-CZ"/>
    </w:rPr>
  </w:style>
  <w:style w:type="character" w:customStyle="1" w:styleId="Zstupntext1">
    <w:name w:val="Zástupný text1"/>
    <w:uiPriority w:val="99"/>
    <w:semiHidden/>
    <w:rsid w:val="00394413"/>
    <w:rPr>
      <w:color w:val="808080"/>
    </w:rPr>
  </w:style>
  <w:style w:type="paragraph" w:styleId="Textbubliny">
    <w:name w:val="Balloon Text"/>
    <w:basedOn w:val="Normln"/>
    <w:link w:val="TextbublinyChar"/>
    <w:uiPriority w:val="99"/>
    <w:semiHidden/>
    <w:rsid w:val="00394413"/>
    <w:pPr>
      <w:spacing w:line="240" w:lineRule="auto"/>
    </w:pPr>
    <w:rPr>
      <w:rFonts w:ascii="Tahoma" w:hAnsi="Tahoma" w:cs="Times New Roman"/>
      <w:sz w:val="16"/>
      <w:szCs w:val="20"/>
    </w:rPr>
  </w:style>
  <w:style w:type="character" w:customStyle="1" w:styleId="TextbublinyChar">
    <w:name w:val="Text bubliny Char"/>
    <w:link w:val="Textbubliny"/>
    <w:uiPriority w:val="99"/>
    <w:semiHidden/>
    <w:locked/>
    <w:rsid w:val="00394413"/>
    <w:rPr>
      <w:rFonts w:ascii="Tahoma" w:hAnsi="Tahoma" w:cs="Times New Roman"/>
      <w:sz w:val="16"/>
      <w:lang w:eastAsia="ar-SA" w:bidi="ar-SA"/>
    </w:rPr>
  </w:style>
  <w:style w:type="paragraph" w:styleId="Zkladntext3">
    <w:name w:val="Body Text 3"/>
    <w:basedOn w:val="Normln"/>
    <w:link w:val="Zkladntext3Char"/>
    <w:uiPriority w:val="99"/>
    <w:semiHidden/>
    <w:rsid w:val="00536AB8"/>
    <w:rPr>
      <w:rFonts w:ascii="Times New Roman" w:hAnsi="Times New Roman" w:cs="Times New Roman"/>
      <w:sz w:val="16"/>
      <w:szCs w:val="20"/>
    </w:rPr>
  </w:style>
  <w:style w:type="character" w:customStyle="1" w:styleId="Zkladntext3Char">
    <w:name w:val="Základní text 3 Char"/>
    <w:link w:val="Zkladntext3"/>
    <w:uiPriority w:val="99"/>
    <w:semiHidden/>
    <w:locked/>
    <w:rsid w:val="00536AB8"/>
    <w:rPr>
      <w:rFonts w:eastAsia="Times New Roman" w:cs="Times New Roman"/>
      <w:sz w:val="16"/>
      <w:lang w:eastAsia="ar-SA" w:bidi="ar-SA"/>
    </w:rPr>
  </w:style>
  <w:style w:type="paragraph" w:customStyle="1" w:styleId="Odstavecseseznamem1">
    <w:name w:val="Odstavec se seznamem1"/>
    <w:basedOn w:val="Normln"/>
    <w:uiPriority w:val="99"/>
    <w:rsid w:val="00F95764"/>
    <w:pPr>
      <w:ind w:left="720"/>
      <w:contextualSpacing/>
    </w:pPr>
  </w:style>
  <w:style w:type="paragraph" w:styleId="Zkladntext2">
    <w:name w:val="Body Text 2"/>
    <w:basedOn w:val="Normln"/>
    <w:link w:val="Zkladntext2Char"/>
    <w:uiPriority w:val="99"/>
    <w:semiHidden/>
    <w:rsid w:val="008C07F2"/>
    <w:pPr>
      <w:spacing w:line="480" w:lineRule="auto"/>
    </w:pPr>
    <w:rPr>
      <w:rFonts w:ascii="Times New Roman" w:hAnsi="Times New Roman" w:cs="Times New Roman"/>
      <w:szCs w:val="20"/>
    </w:rPr>
  </w:style>
  <w:style w:type="character" w:customStyle="1" w:styleId="Zkladntext2Char">
    <w:name w:val="Základní text 2 Char"/>
    <w:link w:val="Zkladntext2"/>
    <w:uiPriority w:val="99"/>
    <w:semiHidden/>
    <w:locked/>
    <w:rsid w:val="008C07F2"/>
    <w:rPr>
      <w:rFonts w:eastAsia="Times New Roman" w:cs="Times New Roman"/>
      <w:sz w:val="22"/>
      <w:lang w:eastAsia="ar-SA" w:bidi="ar-SA"/>
    </w:rPr>
  </w:style>
  <w:style w:type="paragraph" w:styleId="Nzev">
    <w:name w:val="Title"/>
    <w:basedOn w:val="Normln"/>
    <w:link w:val="NzevChar"/>
    <w:uiPriority w:val="99"/>
    <w:qFormat/>
    <w:rsid w:val="008C07F2"/>
    <w:pPr>
      <w:suppressAutoHyphens w:val="0"/>
      <w:spacing w:line="240" w:lineRule="auto"/>
      <w:jc w:val="center"/>
    </w:pPr>
    <w:rPr>
      <w:rFonts w:ascii="Times New Roman" w:hAnsi="Times New Roman" w:cs="Times New Roman"/>
      <w:b/>
      <w:sz w:val="24"/>
      <w:szCs w:val="20"/>
      <w:lang w:eastAsia="cs-CZ"/>
    </w:rPr>
  </w:style>
  <w:style w:type="character" w:customStyle="1" w:styleId="NzevChar">
    <w:name w:val="Název Char"/>
    <w:link w:val="Nzev"/>
    <w:uiPriority w:val="99"/>
    <w:locked/>
    <w:rsid w:val="008C07F2"/>
    <w:rPr>
      <w:rFonts w:eastAsia="Times New Roman" w:cs="Times New Roman"/>
      <w:b/>
      <w:sz w:val="24"/>
    </w:rPr>
  </w:style>
  <w:style w:type="character" w:styleId="slostrnky">
    <w:name w:val="page number"/>
    <w:uiPriority w:val="99"/>
    <w:rsid w:val="006050D4"/>
    <w:rPr>
      <w:rFonts w:cs="Times New Roman"/>
    </w:rPr>
  </w:style>
  <w:style w:type="paragraph" w:styleId="Obsah1">
    <w:name w:val="toc 1"/>
    <w:basedOn w:val="Normln"/>
    <w:next w:val="Normln"/>
    <w:autoRedefine/>
    <w:uiPriority w:val="39"/>
    <w:locked/>
    <w:rsid w:val="008B6F29"/>
    <w:pPr>
      <w:tabs>
        <w:tab w:val="left" w:pos="426"/>
        <w:tab w:val="right" w:leader="dot" w:pos="9072"/>
      </w:tabs>
      <w:ind w:left="426" w:firstLine="1"/>
    </w:pPr>
  </w:style>
  <w:style w:type="character" w:styleId="Hypertextovodkaz">
    <w:name w:val="Hyperlink"/>
    <w:uiPriority w:val="99"/>
    <w:rsid w:val="006050D4"/>
    <w:rPr>
      <w:rFonts w:cs="Times New Roman"/>
      <w:color w:val="0000FF"/>
      <w:u w:val="single"/>
    </w:rPr>
  </w:style>
  <w:style w:type="paragraph" w:styleId="Podnadpis">
    <w:name w:val="Subtitle"/>
    <w:basedOn w:val="Normln"/>
    <w:next w:val="Normln"/>
    <w:link w:val="PodnadpisChar"/>
    <w:uiPriority w:val="99"/>
    <w:qFormat/>
    <w:locked/>
    <w:rsid w:val="001A6621"/>
    <w:pPr>
      <w:numPr>
        <w:ilvl w:val="1"/>
      </w:numPr>
    </w:pPr>
    <w:rPr>
      <w:rFonts w:ascii="Cambria" w:hAnsi="Cambria" w:cs="Times New Roman"/>
      <w:i/>
      <w:color w:val="4F81BD"/>
      <w:spacing w:val="15"/>
      <w:sz w:val="24"/>
      <w:szCs w:val="20"/>
    </w:rPr>
  </w:style>
  <w:style w:type="character" w:customStyle="1" w:styleId="PodnadpisChar">
    <w:name w:val="Podnadpis Char"/>
    <w:link w:val="Podnadpis"/>
    <w:uiPriority w:val="99"/>
    <w:locked/>
    <w:rsid w:val="001A6621"/>
    <w:rPr>
      <w:rFonts w:ascii="Cambria" w:hAnsi="Cambria" w:cs="Times New Roman"/>
      <w:i/>
      <w:color w:val="4F81BD"/>
      <w:spacing w:val="15"/>
      <w:sz w:val="24"/>
      <w:lang w:eastAsia="ar-SA" w:bidi="ar-SA"/>
    </w:rPr>
  </w:style>
  <w:style w:type="paragraph" w:customStyle="1" w:styleId="Nadpisobsahu1">
    <w:name w:val="Nadpis obsahu1"/>
    <w:basedOn w:val="Nadpis1"/>
    <w:next w:val="Normln"/>
    <w:semiHidden/>
    <w:rsid w:val="00BE598D"/>
    <w:pPr>
      <w:suppressAutoHyphens w:val="0"/>
      <w:spacing w:before="480"/>
      <w:jc w:val="left"/>
      <w:outlineLvl w:val="9"/>
    </w:pPr>
    <w:rPr>
      <w:rFonts w:ascii="Cambria" w:hAnsi="Cambria"/>
      <w:color w:val="365F91"/>
      <w:sz w:val="28"/>
      <w:szCs w:val="28"/>
      <w:lang w:eastAsia="en-US"/>
    </w:rPr>
  </w:style>
  <w:style w:type="paragraph" w:styleId="Obsah4">
    <w:name w:val="toc 4"/>
    <w:basedOn w:val="Normln"/>
    <w:next w:val="Normln"/>
    <w:autoRedefine/>
    <w:uiPriority w:val="99"/>
    <w:locked/>
    <w:rsid w:val="0041031E"/>
    <w:pPr>
      <w:tabs>
        <w:tab w:val="right" w:leader="dot" w:pos="9072"/>
      </w:tabs>
      <w:ind w:left="720" w:hanging="294"/>
    </w:pPr>
  </w:style>
  <w:style w:type="paragraph" w:styleId="Obsah2">
    <w:name w:val="toc 2"/>
    <w:basedOn w:val="Normln"/>
    <w:next w:val="Normln"/>
    <w:autoRedefine/>
    <w:uiPriority w:val="39"/>
    <w:qFormat/>
    <w:locked/>
    <w:rsid w:val="002B7E85"/>
    <w:pPr>
      <w:tabs>
        <w:tab w:val="left" w:pos="425"/>
        <w:tab w:val="right" w:leader="dot" w:pos="9063"/>
      </w:tabs>
      <w:ind w:left="426" w:hanging="426"/>
    </w:pPr>
  </w:style>
  <w:style w:type="paragraph" w:styleId="Obsah3">
    <w:name w:val="toc 3"/>
    <w:basedOn w:val="Normln"/>
    <w:next w:val="Normln"/>
    <w:autoRedefine/>
    <w:uiPriority w:val="39"/>
    <w:locked/>
    <w:rsid w:val="00210276"/>
    <w:pPr>
      <w:tabs>
        <w:tab w:val="left" w:pos="709"/>
        <w:tab w:val="right" w:leader="dot" w:pos="9063"/>
      </w:tabs>
    </w:pPr>
  </w:style>
  <w:style w:type="paragraph" w:styleId="Bezmezer">
    <w:name w:val="No Spacing"/>
    <w:aliases w:val="Bez mezer1,PBŘ 10,PBŘ Ráb,pbř_jan_ráb,No Spacing"/>
    <w:qFormat/>
    <w:rsid w:val="006672F2"/>
    <w:pPr>
      <w:suppressAutoHyphens/>
    </w:pPr>
    <w:rPr>
      <w:rFonts w:ascii="Arial Narrow" w:hAnsi="Arial Narrow" w:cs="Calibri"/>
      <w:szCs w:val="22"/>
      <w:lang w:eastAsia="ar-SA"/>
    </w:rPr>
  </w:style>
  <w:style w:type="paragraph" w:styleId="Odstavecseseznamem">
    <w:name w:val="List Paragraph"/>
    <w:basedOn w:val="Normln"/>
    <w:uiPriority w:val="34"/>
    <w:qFormat/>
    <w:rsid w:val="006A16F2"/>
    <w:pPr>
      <w:ind w:left="720"/>
      <w:contextualSpacing/>
    </w:pPr>
  </w:style>
  <w:style w:type="paragraph" w:styleId="Nadpisobsahu">
    <w:name w:val="TOC Heading"/>
    <w:basedOn w:val="Nadpis1"/>
    <w:next w:val="Normln"/>
    <w:uiPriority w:val="39"/>
    <w:qFormat/>
    <w:rsid w:val="00863429"/>
    <w:pPr>
      <w:keepLines w:val="0"/>
      <w:outlineLvl w:val="9"/>
    </w:pPr>
    <w:rPr>
      <w:rFonts w:ascii="Cambria" w:hAnsi="Cambria"/>
      <w:bCs/>
      <w:kern w:val="32"/>
      <w:sz w:val="32"/>
      <w:szCs w:val="32"/>
    </w:rPr>
  </w:style>
  <w:style w:type="paragraph" w:customStyle="1" w:styleId="Z">
    <w:name w:val="Z&lt;*"/>
    <w:uiPriority w:val="99"/>
    <w:rsid w:val="002E19B7"/>
    <w:pPr>
      <w:autoSpaceDE w:val="0"/>
      <w:autoSpaceDN w:val="0"/>
      <w:adjustRightInd w:val="0"/>
    </w:pPr>
    <w:rPr>
      <w:rFonts w:ascii="Tms Rmn" w:hAnsi="Tms Rmn"/>
      <w:color w:val="000000"/>
      <w:szCs w:val="24"/>
    </w:rPr>
  </w:style>
  <w:style w:type="paragraph" w:customStyle="1" w:styleId="Zakladnmtext">
    <w:name w:val="Z&lt;/a&gt;kladn&lt;/m&gt; text"/>
    <w:uiPriority w:val="99"/>
    <w:rsid w:val="002E19B7"/>
    <w:rPr>
      <w:color w:val="000000"/>
      <w:sz w:val="24"/>
      <w:lang w:val="en-US"/>
    </w:rPr>
  </w:style>
  <w:style w:type="paragraph" w:customStyle="1" w:styleId="CAST">
    <w:name w:val="CAST"/>
    <w:uiPriority w:val="99"/>
    <w:rsid w:val="003B4EB0"/>
    <w:pPr>
      <w:numPr>
        <w:numId w:val="3"/>
      </w:numPr>
    </w:pPr>
    <w:rPr>
      <w:rFonts w:ascii="Arial" w:hAnsi="Arial" w:cs="Arial"/>
      <w:b/>
      <w:bCs/>
      <w:kern w:val="32"/>
      <w:sz w:val="24"/>
      <w:szCs w:val="24"/>
      <w:lang w:eastAsia="en-US"/>
    </w:rPr>
  </w:style>
  <w:style w:type="paragraph" w:customStyle="1" w:styleId="PBmoje">
    <w:name w:val="PBŘ_moje"/>
    <w:autoRedefine/>
    <w:uiPriority w:val="99"/>
    <w:rsid w:val="00C72567"/>
    <w:pPr>
      <w:suppressAutoHyphens/>
      <w:spacing w:line="276" w:lineRule="auto"/>
      <w:jc w:val="both"/>
    </w:pPr>
    <w:rPr>
      <w:rFonts w:ascii="Arial Narrow" w:hAnsi="Arial Narrow" w:cs="Calibri"/>
      <w:sz w:val="18"/>
      <w:szCs w:val="18"/>
      <w:lang w:eastAsia="ar-SA"/>
    </w:rPr>
  </w:style>
  <w:style w:type="paragraph" w:styleId="Zkladntextodsazen2">
    <w:name w:val="Body Text Indent 2"/>
    <w:basedOn w:val="Normln"/>
    <w:link w:val="Zkladntextodsazen2Char"/>
    <w:uiPriority w:val="99"/>
    <w:rsid w:val="00D86090"/>
    <w:pPr>
      <w:spacing w:after="120" w:line="480" w:lineRule="auto"/>
      <w:ind w:left="283"/>
    </w:pPr>
    <w:rPr>
      <w:rFonts w:cs="Times New Roman"/>
    </w:rPr>
  </w:style>
  <w:style w:type="character" w:customStyle="1" w:styleId="Zkladntextodsazen2Char">
    <w:name w:val="Základní text odsazený 2 Char"/>
    <w:link w:val="Zkladntextodsazen2"/>
    <w:uiPriority w:val="99"/>
    <w:locked/>
    <w:rsid w:val="00D86090"/>
    <w:rPr>
      <w:rFonts w:ascii="Arial Narrow" w:hAnsi="Arial Narrow" w:cs="Times New Roman"/>
      <w:sz w:val="22"/>
      <w:lang w:eastAsia="ar-SA" w:bidi="ar-SA"/>
    </w:rPr>
  </w:style>
  <w:style w:type="paragraph" w:customStyle="1" w:styleId="Export0">
    <w:name w:val="Export 0"/>
    <w:uiPriority w:val="99"/>
    <w:rsid w:val="00D86090"/>
    <w:pPr>
      <w:tabs>
        <w:tab w:val="left" w:pos="904"/>
        <w:tab w:val="left" w:pos="1624"/>
        <w:tab w:val="left" w:pos="2344"/>
        <w:tab w:val="left" w:pos="3064"/>
        <w:tab w:val="left" w:pos="3784"/>
        <w:tab w:val="left" w:pos="4504"/>
        <w:tab w:val="left" w:pos="5224"/>
        <w:tab w:val="left" w:pos="5944"/>
        <w:tab w:val="left" w:pos="6664"/>
        <w:tab w:val="left" w:pos="7384"/>
        <w:tab w:val="left" w:pos="8104"/>
      </w:tabs>
      <w:overflowPunct w:val="0"/>
      <w:autoSpaceDE w:val="0"/>
      <w:autoSpaceDN w:val="0"/>
      <w:adjustRightInd w:val="0"/>
      <w:ind w:left="184"/>
    </w:pPr>
    <w:rPr>
      <w:rFonts w:ascii="Avinion" w:hAnsi="Avinion"/>
      <w:sz w:val="24"/>
      <w:lang w:val="en-US"/>
    </w:rPr>
  </w:style>
  <w:style w:type="character" w:styleId="Siln">
    <w:name w:val="Strong"/>
    <w:uiPriority w:val="99"/>
    <w:qFormat/>
    <w:locked/>
    <w:rsid w:val="00D86090"/>
    <w:rPr>
      <w:rFonts w:cs="Times New Roman"/>
      <w:b/>
    </w:rPr>
  </w:style>
  <w:style w:type="character" w:styleId="Odkaznakoment">
    <w:name w:val="annotation reference"/>
    <w:uiPriority w:val="99"/>
    <w:rsid w:val="00637F6A"/>
    <w:rPr>
      <w:rFonts w:cs="Times New Roman"/>
      <w:sz w:val="16"/>
      <w:szCs w:val="16"/>
    </w:rPr>
  </w:style>
  <w:style w:type="paragraph" w:styleId="Textkomente">
    <w:name w:val="annotation text"/>
    <w:basedOn w:val="Normln"/>
    <w:link w:val="TextkomenteChar"/>
    <w:uiPriority w:val="99"/>
    <w:rsid w:val="00637F6A"/>
    <w:pPr>
      <w:spacing w:line="240" w:lineRule="auto"/>
    </w:pPr>
    <w:rPr>
      <w:szCs w:val="20"/>
    </w:rPr>
  </w:style>
  <w:style w:type="character" w:customStyle="1" w:styleId="TextkomenteChar">
    <w:name w:val="Text komentáře Char"/>
    <w:link w:val="Textkomente"/>
    <w:uiPriority w:val="99"/>
    <w:locked/>
    <w:rsid w:val="00637F6A"/>
    <w:rPr>
      <w:rFonts w:ascii="Arial Narrow" w:hAnsi="Arial Narrow" w:cs="Calibri"/>
      <w:lang w:eastAsia="ar-SA" w:bidi="ar-SA"/>
    </w:rPr>
  </w:style>
  <w:style w:type="paragraph" w:styleId="Pedmtkomente">
    <w:name w:val="annotation subject"/>
    <w:basedOn w:val="Textkomente"/>
    <w:next w:val="Textkomente"/>
    <w:link w:val="PedmtkomenteChar"/>
    <w:uiPriority w:val="99"/>
    <w:rsid w:val="00637F6A"/>
    <w:rPr>
      <w:b/>
      <w:bCs/>
    </w:rPr>
  </w:style>
  <w:style w:type="character" w:customStyle="1" w:styleId="PedmtkomenteChar">
    <w:name w:val="Předmět komentáře Char"/>
    <w:link w:val="Pedmtkomente"/>
    <w:uiPriority w:val="99"/>
    <w:locked/>
    <w:rsid w:val="00637F6A"/>
    <w:rPr>
      <w:rFonts w:ascii="Arial Narrow" w:hAnsi="Arial Narrow" w:cs="Calibri"/>
      <w:b/>
      <w:bCs/>
      <w:lang w:eastAsia="ar-SA" w:bidi="ar-SA"/>
    </w:rPr>
  </w:style>
  <w:style w:type="character" w:styleId="Znakapoznpodarou">
    <w:name w:val="footnote reference"/>
    <w:uiPriority w:val="99"/>
    <w:rsid w:val="0081592B"/>
    <w:rPr>
      <w:rFonts w:cs="Times New Roman"/>
      <w:vertAlign w:val="superscript"/>
    </w:rPr>
  </w:style>
  <w:style w:type="numbering" w:customStyle="1" w:styleId="Styl1PB">
    <w:name w:val="Styl1PBŘ"/>
    <w:rsid w:val="0015307B"/>
    <w:pPr>
      <w:numPr>
        <w:numId w:val="1"/>
      </w:numPr>
    </w:pPr>
  </w:style>
  <w:style w:type="character" w:styleId="Zstupntext">
    <w:name w:val="Placeholder Text"/>
    <w:basedOn w:val="Standardnpsmoodstavce"/>
    <w:uiPriority w:val="99"/>
    <w:semiHidden/>
    <w:rsid w:val="00965466"/>
    <w:rPr>
      <w:color w:val="808080"/>
    </w:rPr>
  </w:style>
  <w:style w:type="character" w:customStyle="1" w:styleId="apple-converted-space">
    <w:name w:val="apple-converted-space"/>
    <w:basedOn w:val="Standardnpsmoodstavce"/>
    <w:rsid w:val="009C07D7"/>
  </w:style>
  <w:style w:type="paragraph" w:customStyle="1" w:styleId="Default">
    <w:name w:val="Default"/>
    <w:qFormat/>
    <w:rsid w:val="00E71DC0"/>
    <w:pPr>
      <w:autoSpaceDE w:val="0"/>
      <w:autoSpaceDN w:val="0"/>
      <w:adjustRightInd w:val="0"/>
    </w:pPr>
    <w:rPr>
      <w:rFonts w:ascii="Courier New" w:hAnsi="Courier New" w:cs="Courier New"/>
      <w:color w:val="000000"/>
      <w:sz w:val="24"/>
      <w:szCs w:val="24"/>
    </w:rPr>
  </w:style>
  <w:style w:type="character" w:styleId="Nevyeenzmnka">
    <w:name w:val="Unresolved Mention"/>
    <w:basedOn w:val="Standardnpsmoodstavce"/>
    <w:uiPriority w:val="99"/>
    <w:semiHidden/>
    <w:unhideWhenUsed/>
    <w:rsid w:val="009F77D2"/>
    <w:rPr>
      <w:color w:val="605E5C"/>
      <w:shd w:val="clear" w:color="auto" w:fill="E1DFDD"/>
    </w:rPr>
  </w:style>
  <w:style w:type="paragraph" w:styleId="Zkladntextodsazen">
    <w:name w:val="Body Text Indent"/>
    <w:basedOn w:val="Normln"/>
    <w:link w:val="ZkladntextodsazenChar"/>
    <w:semiHidden/>
    <w:unhideWhenUsed/>
    <w:locked/>
    <w:rsid w:val="007816BC"/>
    <w:pPr>
      <w:suppressAutoHyphens w:val="0"/>
      <w:spacing w:after="120" w:line="240" w:lineRule="auto"/>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7816BC"/>
    <w:rPr>
      <w:sz w:val="24"/>
      <w:szCs w:val="24"/>
    </w:rPr>
  </w:style>
  <w:style w:type="character" w:customStyle="1" w:styleId="TextnormyChar1">
    <w:name w:val="Text normy Char1"/>
    <w:link w:val="Textnormy"/>
    <w:locked/>
    <w:rsid w:val="007816BC"/>
    <w:rPr>
      <w:rFonts w:ascii="Arial" w:hAnsi="Arial" w:cs="Arial"/>
    </w:rPr>
  </w:style>
  <w:style w:type="paragraph" w:customStyle="1" w:styleId="Textnormy">
    <w:name w:val="Text normy"/>
    <w:link w:val="TextnormyChar1"/>
    <w:rsid w:val="007816BC"/>
    <w:pPr>
      <w:spacing w:after="120"/>
      <w:jc w:val="both"/>
    </w:pPr>
    <w:rPr>
      <w:rFonts w:ascii="Arial" w:hAnsi="Arial" w:cs="Arial"/>
    </w:rPr>
  </w:style>
  <w:style w:type="character" w:customStyle="1" w:styleId="Standardnpsmoodstavce8">
    <w:name w:val="Standardní písmo odstavce8"/>
    <w:rsid w:val="000D6B5E"/>
  </w:style>
  <w:style w:type="paragraph" w:customStyle="1" w:styleId="Zkladntext21">
    <w:name w:val="Základní text 21"/>
    <w:basedOn w:val="Normln"/>
    <w:rsid w:val="00176A6E"/>
    <w:pPr>
      <w:spacing w:line="240" w:lineRule="auto"/>
    </w:pPr>
    <w:rPr>
      <w:rFonts w:ascii="Arial" w:hAnsi="Arial" w:cs="Arial"/>
      <w:i/>
      <w:sz w:val="24"/>
      <w:szCs w:val="20"/>
      <w:lang w:eastAsia="zh-CN"/>
    </w:rPr>
  </w:style>
  <w:style w:type="paragraph" w:styleId="Titulek">
    <w:name w:val="caption"/>
    <w:basedOn w:val="Normln"/>
    <w:next w:val="Normln"/>
    <w:unhideWhenUsed/>
    <w:qFormat/>
    <w:rsid w:val="00551616"/>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0706">
      <w:bodyDiv w:val="1"/>
      <w:marLeft w:val="0"/>
      <w:marRight w:val="0"/>
      <w:marTop w:val="0"/>
      <w:marBottom w:val="0"/>
      <w:divBdr>
        <w:top w:val="none" w:sz="0" w:space="0" w:color="auto"/>
        <w:left w:val="none" w:sz="0" w:space="0" w:color="auto"/>
        <w:bottom w:val="none" w:sz="0" w:space="0" w:color="auto"/>
        <w:right w:val="none" w:sz="0" w:space="0" w:color="auto"/>
      </w:divBdr>
    </w:div>
    <w:div w:id="213542067">
      <w:bodyDiv w:val="1"/>
      <w:marLeft w:val="0"/>
      <w:marRight w:val="0"/>
      <w:marTop w:val="0"/>
      <w:marBottom w:val="0"/>
      <w:divBdr>
        <w:top w:val="none" w:sz="0" w:space="0" w:color="auto"/>
        <w:left w:val="none" w:sz="0" w:space="0" w:color="auto"/>
        <w:bottom w:val="none" w:sz="0" w:space="0" w:color="auto"/>
        <w:right w:val="none" w:sz="0" w:space="0" w:color="auto"/>
      </w:divBdr>
    </w:div>
    <w:div w:id="409354840">
      <w:bodyDiv w:val="1"/>
      <w:marLeft w:val="0"/>
      <w:marRight w:val="0"/>
      <w:marTop w:val="0"/>
      <w:marBottom w:val="0"/>
      <w:divBdr>
        <w:top w:val="none" w:sz="0" w:space="0" w:color="auto"/>
        <w:left w:val="none" w:sz="0" w:space="0" w:color="auto"/>
        <w:bottom w:val="none" w:sz="0" w:space="0" w:color="auto"/>
        <w:right w:val="none" w:sz="0" w:space="0" w:color="auto"/>
      </w:divBdr>
    </w:div>
    <w:div w:id="482894773">
      <w:bodyDiv w:val="1"/>
      <w:marLeft w:val="0"/>
      <w:marRight w:val="0"/>
      <w:marTop w:val="0"/>
      <w:marBottom w:val="0"/>
      <w:divBdr>
        <w:top w:val="none" w:sz="0" w:space="0" w:color="auto"/>
        <w:left w:val="none" w:sz="0" w:space="0" w:color="auto"/>
        <w:bottom w:val="none" w:sz="0" w:space="0" w:color="auto"/>
        <w:right w:val="none" w:sz="0" w:space="0" w:color="auto"/>
      </w:divBdr>
    </w:div>
    <w:div w:id="490020481">
      <w:bodyDiv w:val="1"/>
      <w:marLeft w:val="0"/>
      <w:marRight w:val="0"/>
      <w:marTop w:val="0"/>
      <w:marBottom w:val="0"/>
      <w:divBdr>
        <w:top w:val="none" w:sz="0" w:space="0" w:color="auto"/>
        <w:left w:val="none" w:sz="0" w:space="0" w:color="auto"/>
        <w:bottom w:val="none" w:sz="0" w:space="0" w:color="auto"/>
        <w:right w:val="none" w:sz="0" w:space="0" w:color="auto"/>
      </w:divBdr>
    </w:div>
    <w:div w:id="523634414">
      <w:marLeft w:val="0"/>
      <w:marRight w:val="0"/>
      <w:marTop w:val="0"/>
      <w:marBottom w:val="0"/>
      <w:divBdr>
        <w:top w:val="none" w:sz="0" w:space="0" w:color="auto"/>
        <w:left w:val="none" w:sz="0" w:space="0" w:color="auto"/>
        <w:bottom w:val="none" w:sz="0" w:space="0" w:color="auto"/>
        <w:right w:val="none" w:sz="0" w:space="0" w:color="auto"/>
      </w:divBdr>
    </w:div>
    <w:div w:id="523634415">
      <w:marLeft w:val="0"/>
      <w:marRight w:val="0"/>
      <w:marTop w:val="0"/>
      <w:marBottom w:val="0"/>
      <w:divBdr>
        <w:top w:val="none" w:sz="0" w:space="0" w:color="auto"/>
        <w:left w:val="none" w:sz="0" w:space="0" w:color="auto"/>
        <w:bottom w:val="none" w:sz="0" w:space="0" w:color="auto"/>
        <w:right w:val="none" w:sz="0" w:space="0" w:color="auto"/>
      </w:divBdr>
    </w:div>
    <w:div w:id="523634416">
      <w:marLeft w:val="0"/>
      <w:marRight w:val="0"/>
      <w:marTop w:val="0"/>
      <w:marBottom w:val="0"/>
      <w:divBdr>
        <w:top w:val="none" w:sz="0" w:space="0" w:color="auto"/>
        <w:left w:val="none" w:sz="0" w:space="0" w:color="auto"/>
        <w:bottom w:val="none" w:sz="0" w:space="0" w:color="auto"/>
        <w:right w:val="none" w:sz="0" w:space="0" w:color="auto"/>
      </w:divBdr>
    </w:div>
    <w:div w:id="523634417">
      <w:marLeft w:val="0"/>
      <w:marRight w:val="0"/>
      <w:marTop w:val="0"/>
      <w:marBottom w:val="0"/>
      <w:divBdr>
        <w:top w:val="none" w:sz="0" w:space="0" w:color="auto"/>
        <w:left w:val="none" w:sz="0" w:space="0" w:color="auto"/>
        <w:bottom w:val="none" w:sz="0" w:space="0" w:color="auto"/>
        <w:right w:val="none" w:sz="0" w:space="0" w:color="auto"/>
      </w:divBdr>
    </w:div>
    <w:div w:id="523634418">
      <w:marLeft w:val="0"/>
      <w:marRight w:val="0"/>
      <w:marTop w:val="0"/>
      <w:marBottom w:val="0"/>
      <w:divBdr>
        <w:top w:val="none" w:sz="0" w:space="0" w:color="auto"/>
        <w:left w:val="none" w:sz="0" w:space="0" w:color="auto"/>
        <w:bottom w:val="none" w:sz="0" w:space="0" w:color="auto"/>
        <w:right w:val="none" w:sz="0" w:space="0" w:color="auto"/>
      </w:divBdr>
    </w:div>
    <w:div w:id="523634419">
      <w:marLeft w:val="0"/>
      <w:marRight w:val="0"/>
      <w:marTop w:val="0"/>
      <w:marBottom w:val="0"/>
      <w:divBdr>
        <w:top w:val="none" w:sz="0" w:space="0" w:color="auto"/>
        <w:left w:val="none" w:sz="0" w:space="0" w:color="auto"/>
        <w:bottom w:val="none" w:sz="0" w:space="0" w:color="auto"/>
        <w:right w:val="none" w:sz="0" w:space="0" w:color="auto"/>
      </w:divBdr>
    </w:div>
    <w:div w:id="523634420">
      <w:marLeft w:val="0"/>
      <w:marRight w:val="0"/>
      <w:marTop w:val="0"/>
      <w:marBottom w:val="0"/>
      <w:divBdr>
        <w:top w:val="none" w:sz="0" w:space="0" w:color="auto"/>
        <w:left w:val="none" w:sz="0" w:space="0" w:color="auto"/>
        <w:bottom w:val="none" w:sz="0" w:space="0" w:color="auto"/>
        <w:right w:val="none" w:sz="0" w:space="0" w:color="auto"/>
      </w:divBdr>
    </w:div>
    <w:div w:id="523634421">
      <w:marLeft w:val="0"/>
      <w:marRight w:val="0"/>
      <w:marTop w:val="0"/>
      <w:marBottom w:val="0"/>
      <w:divBdr>
        <w:top w:val="none" w:sz="0" w:space="0" w:color="auto"/>
        <w:left w:val="none" w:sz="0" w:space="0" w:color="auto"/>
        <w:bottom w:val="none" w:sz="0" w:space="0" w:color="auto"/>
        <w:right w:val="none" w:sz="0" w:space="0" w:color="auto"/>
      </w:divBdr>
    </w:div>
    <w:div w:id="523634422">
      <w:marLeft w:val="0"/>
      <w:marRight w:val="0"/>
      <w:marTop w:val="0"/>
      <w:marBottom w:val="0"/>
      <w:divBdr>
        <w:top w:val="none" w:sz="0" w:space="0" w:color="auto"/>
        <w:left w:val="none" w:sz="0" w:space="0" w:color="auto"/>
        <w:bottom w:val="none" w:sz="0" w:space="0" w:color="auto"/>
        <w:right w:val="none" w:sz="0" w:space="0" w:color="auto"/>
      </w:divBdr>
    </w:div>
    <w:div w:id="523634423">
      <w:marLeft w:val="0"/>
      <w:marRight w:val="0"/>
      <w:marTop w:val="0"/>
      <w:marBottom w:val="0"/>
      <w:divBdr>
        <w:top w:val="none" w:sz="0" w:space="0" w:color="auto"/>
        <w:left w:val="none" w:sz="0" w:space="0" w:color="auto"/>
        <w:bottom w:val="none" w:sz="0" w:space="0" w:color="auto"/>
        <w:right w:val="none" w:sz="0" w:space="0" w:color="auto"/>
      </w:divBdr>
    </w:div>
    <w:div w:id="523634424">
      <w:marLeft w:val="0"/>
      <w:marRight w:val="0"/>
      <w:marTop w:val="0"/>
      <w:marBottom w:val="0"/>
      <w:divBdr>
        <w:top w:val="none" w:sz="0" w:space="0" w:color="auto"/>
        <w:left w:val="none" w:sz="0" w:space="0" w:color="auto"/>
        <w:bottom w:val="none" w:sz="0" w:space="0" w:color="auto"/>
        <w:right w:val="none" w:sz="0" w:space="0" w:color="auto"/>
      </w:divBdr>
    </w:div>
    <w:div w:id="523634425">
      <w:marLeft w:val="0"/>
      <w:marRight w:val="0"/>
      <w:marTop w:val="0"/>
      <w:marBottom w:val="0"/>
      <w:divBdr>
        <w:top w:val="none" w:sz="0" w:space="0" w:color="auto"/>
        <w:left w:val="none" w:sz="0" w:space="0" w:color="auto"/>
        <w:bottom w:val="none" w:sz="0" w:space="0" w:color="auto"/>
        <w:right w:val="none" w:sz="0" w:space="0" w:color="auto"/>
      </w:divBdr>
    </w:div>
    <w:div w:id="523634426">
      <w:marLeft w:val="0"/>
      <w:marRight w:val="0"/>
      <w:marTop w:val="0"/>
      <w:marBottom w:val="0"/>
      <w:divBdr>
        <w:top w:val="none" w:sz="0" w:space="0" w:color="auto"/>
        <w:left w:val="none" w:sz="0" w:space="0" w:color="auto"/>
        <w:bottom w:val="none" w:sz="0" w:space="0" w:color="auto"/>
        <w:right w:val="none" w:sz="0" w:space="0" w:color="auto"/>
      </w:divBdr>
    </w:div>
    <w:div w:id="523634427">
      <w:marLeft w:val="0"/>
      <w:marRight w:val="0"/>
      <w:marTop w:val="0"/>
      <w:marBottom w:val="0"/>
      <w:divBdr>
        <w:top w:val="none" w:sz="0" w:space="0" w:color="auto"/>
        <w:left w:val="none" w:sz="0" w:space="0" w:color="auto"/>
        <w:bottom w:val="none" w:sz="0" w:space="0" w:color="auto"/>
        <w:right w:val="none" w:sz="0" w:space="0" w:color="auto"/>
      </w:divBdr>
    </w:div>
    <w:div w:id="523634428">
      <w:marLeft w:val="0"/>
      <w:marRight w:val="0"/>
      <w:marTop w:val="0"/>
      <w:marBottom w:val="0"/>
      <w:divBdr>
        <w:top w:val="none" w:sz="0" w:space="0" w:color="auto"/>
        <w:left w:val="none" w:sz="0" w:space="0" w:color="auto"/>
        <w:bottom w:val="none" w:sz="0" w:space="0" w:color="auto"/>
        <w:right w:val="none" w:sz="0" w:space="0" w:color="auto"/>
      </w:divBdr>
    </w:div>
    <w:div w:id="656805031">
      <w:bodyDiv w:val="1"/>
      <w:marLeft w:val="0"/>
      <w:marRight w:val="0"/>
      <w:marTop w:val="0"/>
      <w:marBottom w:val="0"/>
      <w:divBdr>
        <w:top w:val="none" w:sz="0" w:space="0" w:color="auto"/>
        <w:left w:val="none" w:sz="0" w:space="0" w:color="auto"/>
        <w:bottom w:val="none" w:sz="0" w:space="0" w:color="auto"/>
        <w:right w:val="none" w:sz="0" w:space="0" w:color="auto"/>
      </w:divBdr>
    </w:div>
    <w:div w:id="744037958">
      <w:bodyDiv w:val="1"/>
      <w:marLeft w:val="0"/>
      <w:marRight w:val="0"/>
      <w:marTop w:val="0"/>
      <w:marBottom w:val="0"/>
      <w:divBdr>
        <w:top w:val="none" w:sz="0" w:space="0" w:color="auto"/>
        <w:left w:val="none" w:sz="0" w:space="0" w:color="auto"/>
        <w:bottom w:val="none" w:sz="0" w:space="0" w:color="auto"/>
        <w:right w:val="none" w:sz="0" w:space="0" w:color="auto"/>
      </w:divBdr>
    </w:div>
    <w:div w:id="841361546">
      <w:bodyDiv w:val="1"/>
      <w:marLeft w:val="0"/>
      <w:marRight w:val="0"/>
      <w:marTop w:val="0"/>
      <w:marBottom w:val="0"/>
      <w:divBdr>
        <w:top w:val="none" w:sz="0" w:space="0" w:color="auto"/>
        <w:left w:val="none" w:sz="0" w:space="0" w:color="auto"/>
        <w:bottom w:val="none" w:sz="0" w:space="0" w:color="auto"/>
        <w:right w:val="none" w:sz="0" w:space="0" w:color="auto"/>
      </w:divBdr>
    </w:div>
    <w:div w:id="864635930">
      <w:bodyDiv w:val="1"/>
      <w:marLeft w:val="0"/>
      <w:marRight w:val="0"/>
      <w:marTop w:val="0"/>
      <w:marBottom w:val="0"/>
      <w:divBdr>
        <w:top w:val="none" w:sz="0" w:space="0" w:color="auto"/>
        <w:left w:val="none" w:sz="0" w:space="0" w:color="auto"/>
        <w:bottom w:val="none" w:sz="0" w:space="0" w:color="auto"/>
        <w:right w:val="none" w:sz="0" w:space="0" w:color="auto"/>
      </w:divBdr>
    </w:div>
    <w:div w:id="1057628287">
      <w:bodyDiv w:val="1"/>
      <w:marLeft w:val="0"/>
      <w:marRight w:val="0"/>
      <w:marTop w:val="0"/>
      <w:marBottom w:val="0"/>
      <w:divBdr>
        <w:top w:val="none" w:sz="0" w:space="0" w:color="auto"/>
        <w:left w:val="none" w:sz="0" w:space="0" w:color="auto"/>
        <w:bottom w:val="none" w:sz="0" w:space="0" w:color="auto"/>
        <w:right w:val="none" w:sz="0" w:space="0" w:color="auto"/>
      </w:divBdr>
    </w:div>
    <w:div w:id="1092973664">
      <w:bodyDiv w:val="1"/>
      <w:marLeft w:val="0"/>
      <w:marRight w:val="0"/>
      <w:marTop w:val="0"/>
      <w:marBottom w:val="0"/>
      <w:divBdr>
        <w:top w:val="none" w:sz="0" w:space="0" w:color="auto"/>
        <w:left w:val="none" w:sz="0" w:space="0" w:color="auto"/>
        <w:bottom w:val="none" w:sz="0" w:space="0" w:color="auto"/>
        <w:right w:val="none" w:sz="0" w:space="0" w:color="auto"/>
      </w:divBdr>
    </w:div>
    <w:div w:id="1095127737">
      <w:bodyDiv w:val="1"/>
      <w:marLeft w:val="0"/>
      <w:marRight w:val="0"/>
      <w:marTop w:val="0"/>
      <w:marBottom w:val="0"/>
      <w:divBdr>
        <w:top w:val="none" w:sz="0" w:space="0" w:color="auto"/>
        <w:left w:val="none" w:sz="0" w:space="0" w:color="auto"/>
        <w:bottom w:val="none" w:sz="0" w:space="0" w:color="auto"/>
        <w:right w:val="none" w:sz="0" w:space="0" w:color="auto"/>
      </w:divBdr>
    </w:div>
    <w:div w:id="1361080419">
      <w:bodyDiv w:val="1"/>
      <w:marLeft w:val="0"/>
      <w:marRight w:val="0"/>
      <w:marTop w:val="0"/>
      <w:marBottom w:val="0"/>
      <w:divBdr>
        <w:top w:val="none" w:sz="0" w:space="0" w:color="auto"/>
        <w:left w:val="none" w:sz="0" w:space="0" w:color="auto"/>
        <w:bottom w:val="none" w:sz="0" w:space="0" w:color="auto"/>
        <w:right w:val="none" w:sz="0" w:space="0" w:color="auto"/>
      </w:divBdr>
    </w:div>
    <w:div w:id="1674911054">
      <w:bodyDiv w:val="1"/>
      <w:marLeft w:val="0"/>
      <w:marRight w:val="0"/>
      <w:marTop w:val="0"/>
      <w:marBottom w:val="0"/>
      <w:divBdr>
        <w:top w:val="none" w:sz="0" w:space="0" w:color="auto"/>
        <w:left w:val="none" w:sz="0" w:space="0" w:color="auto"/>
        <w:bottom w:val="none" w:sz="0" w:space="0" w:color="auto"/>
        <w:right w:val="none" w:sz="0" w:space="0" w:color="auto"/>
      </w:divBdr>
    </w:div>
    <w:div w:id="17222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technicke-normy-csn.cz/018011-csn-iso-3864-1_4_91753.html"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jpeg"/><Relationship Id="rId4" Type="http://schemas.openxmlformats.org/officeDocument/2006/relationships/hyperlink" Target="mailto:info@porvis.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B0E3D2211E4C0F83BD4FF83A29C90D"/>
        <w:category>
          <w:name w:val="Obecné"/>
          <w:gallery w:val="placeholder"/>
        </w:category>
        <w:types>
          <w:type w:val="bbPlcHdr"/>
        </w:types>
        <w:behaviors>
          <w:behavior w:val="content"/>
        </w:behaviors>
        <w:guid w:val="{6327907F-12DF-4A30-8D6E-9BA27F730E6E}"/>
      </w:docPartPr>
      <w:docPartBody>
        <w:p w:rsidR="000B1A37" w:rsidRDefault="000B1A37" w:rsidP="000B1A37">
          <w:pPr>
            <w:pStyle w:val="4AB0E3D2211E4C0F83BD4FF83A29C90D"/>
          </w:pPr>
          <w:r w:rsidRPr="001144A8">
            <w:rPr>
              <w:rStyle w:val="Zstupntext"/>
            </w:rPr>
            <w:t>[Datum publikování]</w:t>
          </w:r>
        </w:p>
      </w:docPartBody>
    </w:docPart>
    <w:docPart>
      <w:docPartPr>
        <w:name w:val="A4AA12B9A12F4812B477A69ED20F1E21"/>
        <w:category>
          <w:name w:val="Obecné"/>
          <w:gallery w:val="placeholder"/>
        </w:category>
        <w:types>
          <w:type w:val="bbPlcHdr"/>
        </w:types>
        <w:behaviors>
          <w:behavior w:val="content"/>
        </w:behaviors>
        <w:guid w:val="{E9FB07BD-DE98-4AF4-BE31-85AF1FA13D08}"/>
      </w:docPartPr>
      <w:docPartBody>
        <w:p w:rsidR="00543AA7" w:rsidRDefault="00AC2131" w:rsidP="00AC2131">
          <w:pPr>
            <w:pStyle w:val="A4AA12B9A12F4812B477A69ED20F1E21"/>
          </w:pPr>
          <w:r w:rsidRPr="001144A8">
            <w:rPr>
              <w:rStyle w:val="Zstupntext"/>
            </w:rPr>
            <w:t>[Datum publikování]</w:t>
          </w:r>
        </w:p>
      </w:docPartBody>
    </w:docPart>
    <w:docPart>
      <w:docPartPr>
        <w:name w:val="00098D14CB0640C5ABC33C67DCADE92A"/>
        <w:category>
          <w:name w:val="Obecné"/>
          <w:gallery w:val="placeholder"/>
        </w:category>
        <w:types>
          <w:type w:val="bbPlcHdr"/>
        </w:types>
        <w:behaviors>
          <w:behavior w:val="content"/>
        </w:behaviors>
        <w:guid w:val="{BDCCAC57-81F1-4AB3-97CC-067338CD2F48}"/>
      </w:docPartPr>
      <w:docPartBody>
        <w:p w:rsidR="00543AA7" w:rsidRDefault="00AC2131" w:rsidP="00AC2131">
          <w:pPr>
            <w:pStyle w:val="00098D14CB0640C5ABC33C67DCADE92A"/>
          </w:pPr>
          <w:r w:rsidRPr="001144A8">
            <w:rPr>
              <w:rStyle w:val="Zstupntext"/>
            </w:rPr>
            <w:t>[Adresa společnosti]</w:t>
          </w:r>
        </w:p>
      </w:docPartBody>
    </w:docPart>
    <w:docPart>
      <w:docPartPr>
        <w:name w:val="EC057BC1400F43C88134575C99B124BF"/>
        <w:category>
          <w:name w:val="Obecné"/>
          <w:gallery w:val="placeholder"/>
        </w:category>
        <w:types>
          <w:type w:val="bbPlcHdr"/>
        </w:types>
        <w:behaviors>
          <w:behavior w:val="content"/>
        </w:behaviors>
        <w:guid w:val="{C43D292B-2A12-4ADC-9769-726F9F0476BE}"/>
      </w:docPartPr>
      <w:docPartBody>
        <w:p w:rsidR="00543AA7" w:rsidRDefault="00AC2131" w:rsidP="00AC2131">
          <w:pPr>
            <w:pStyle w:val="EC057BC1400F43C88134575C99B124BF"/>
          </w:pPr>
          <w:r w:rsidRPr="00B86845">
            <w:rPr>
              <w:rStyle w:val="Zstupntext"/>
            </w:rPr>
            <w:t>[Stav]</w:t>
          </w:r>
        </w:p>
      </w:docPartBody>
    </w:docPart>
    <w:docPart>
      <w:docPartPr>
        <w:name w:val="B3089BD0C2EC4CB28211B2E527C34615"/>
        <w:category>
          <w:name w:val="Obecné"/>
          <w:gallery w:val="placeholder"/>
        </w:category>
        <w:types>
          <w:type w:val="bbPlcHdr"/>
        </w:types>
        <w:behaviors>
          <w:behavior w:val="content"/>
        </w:behaviors>
        <w:guid w:val="{6010BE28-91E1-4B2B-AA41-E24D6CA27F39}"/>
      </w:docPartPr>
      <w:docPartBody>
        <w:p w:rsidR="00832F6E" w:rsidRDefault="00356516" w:rsidP="00356516">
          <w:pPr>
            <w:pStyle w:val="B3089BD0C2EC4CB28211B2E527C34615"/>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092169CC1B6F458A82F75762D3E29AC9"/>
        <w:category>
          <w:name w:val="Obecné"/>
          <w:gallery w:val="placeholder"/>
        </w:category>
        <w:types>
          <w:type w:val="bbPlcHdr"/>
        </w:types>
        <w:behaviors>
          <w:behavior w:val="content"/>
        </w:behaviors>
        <w:guid w:val="{F085C2C5-36DD-47AB-9C83-3555C0976C67}"/>
      </w:docPartPr>
      <w:docPartBody>
        <w:p w:rsidR="00832F6E" w:rsidRDefault="00356516" w:rsidP="00356516">
          <w:pPr>
            <w:pStyle w:val="092169CC1B6F458A82F75762D3E29AC9"/>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95EBD813E62B491AB2A613BBC42684C8"/>
        <w:category>
          <w:name w:val="Obecné"/>
          <w:gallery w:val="placeholder"/>
        </w:category>
        <w:types>
          <w:type w:val="bbPlcHdr"/>
        </w:types>
        <w:behaviors>
          <w:behavior w:val="content"/>
        </w:behaviors>
        <w:guid w:val="{90D22D4F-5E2B-4C65-8621-1448BDA3F991}"/>
      </w:docPartPr>
      <w:docPartBody>
        <w:p w:rsidR="00832F6E" w:rsidRDefault="00356516" w:rsidP="00356516">
          <w:pPr>
            <w:pStyle w:val="95EBD813E62B491AB2A613BBC42684C8"/>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7C434544242443BE9E5AA4D4722E7A1C"/>
        <w:category>
          <w:name w:val="Obecné"/>
          <w:gallery w:val="placeholder"/>
        </w:category>
        <w:types>
          <w:type w:val="bbPlcHdr"/>
        </w:types>
        <w:behaviors>
          <w:behavior w:val="content"/>
        </w:behaviors>
        <w:guid w:val="{75C71158-3600-483A-A7FE-94B514E0ABFD}"/>
      </w:docPartPr>
      <w:docPartBody>
        <w:p w:rsidR="00832F6E" w:rsidRDefault="00356516" w:rsidP="00356516">
          <w:pPr>
            <w:pStyle w:val="7C434544242443BE9E5AA4D4722E7A1C"/>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16522BAB15DF4CAAAAD72ADF8CE703AD"/>
        <w:category>
          <w:name w:val="Obecné"/>
          <w:gallery w:val="placeholder"/>
        </w:category>
        <w:types>
          <w:type w:val="bbPlcHdr"/>
        </w:types>
        <w:behaviors>
          <w:behavior w:val="content"/>
        </w:behaviors>
        <w:guid w:val="{168BFA1C-8B1B-4005-A96D-1EDEC38ECC9A}"/>
      </w:docPartPr>
      <w:docPartBody>
        <w:p w:rsidR="00832F6E" w:rsidRDefault="00356516" w:rsidP="00356516">
          <w:pPr>
            <w:pStyle w:val="16522BAB15DF4CAAAAD72ADF8CE703AD"/>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4A064ECFC3D54805B90951B90BA21B34"/>
        <w:category>
          <w:name w:val="Obecné"/>
          <w:gallery w:val="placeholder"/>
        </w:category>
        <w:types>
          <w:type w:val="bbPlcHdr"/>
        </w:types>
        <w:behaviors>
          <w:behavior w:val="content"/>
        </w:behaviors>
        <w:guid w:val="{ED03649B-7BC1-41FE-9644-3C4AB04DBF8B}"/>
      </w:docPartPr>
      <w:docPartBody>
        <w:p w:rsidR="00832F6E" w:rsidRDefault="00356516" w:rsidP="00356516">
          <w:pPr>
            <w:pStyle w:val="4A064ECFC3D54805B90951B90BA21B34"/>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6029F078C54F4A00BE9381CD362A9355"/>
        <w:category>
          <w:name w:val="Obecné"/>
          <w:gallery w:val="placeholder"/>
        </w:category>
        <w:types>
          <w:type w:val="bbPlcHdr"/>
        </w:types>
        <w:behaviors>
          <w:behavior w:val="content"/>
        </w:behaviors>
        <w:guid w:val="{F5412274-E14D-41C3-9683-E3DA8BCB3D56}"/>
      </w:docPartPr>
      <w:docPartBody>
        <w:p w:rsidR="00832F6E" w:rsidRDefault="00356516" w:rsidP="00356516">
          <w:pPr>
            <w:pStyle w:val="6029F078C54F4A00BE9381CD362A9355"/>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A6C9631B893443A59429C9341EDE5D34"/>
        <w:category>
          <w:name w:val="Obecné"/>
          <w:gallery w:val="placeholder"/>
        </w:category>
        <w:types>
          <w:type w:val="bbPlcHdr"/>
        </w:types>
        <w:behaviors>
          <w:behavior w:val="content"/>
        </w:behaviors>
        <w:guid w:val="{20492DE4-6A05-4FC0-9A2E-918CE1AA7BFE}"/>
      </w:docPartPr>
      <w:docPartBody>
        <w:p w:rsidR="00832F6E" w:rsidRDefault="00356516" w:rsidP="00356516">
          <w:pPr>
            <w:pStyle w:val="A6C9631B893443A59429C9341EDE5D34"/>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C02021AF765F4432891D40245F9EA9DE"/>
        <w:category>
          <w:name w:val="Obecné"/>
          <w:gallery w:val="placeholder"/>
        </w:category>
        <w:types>
          <w:type w:val="bbPlcHdr"/>
        </w:types>
        <w:behaviors>
          <w:behavior w:val="content"/>
        </w:behaviors>
        <w:guid w:val="{43C5E38A-E7CF-4A17-A7B1-5C3D19C14FDF}"/>
      </w:docPartPr>
      <w:docPartBody>
        <w:p w:rsidR="00832F6E" w:rsidRDefault="00356516" w:rsidP="00356516">
          <w:pPr>
            <w:pStyle w:val="C02021AF765F4432891D40245F9EA9DE"/>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2B7E44648C6B48F985DFF92ABF916831"/>
        <w:category>
          <w:name w:val="Obecné"/>
          <w:gallery w:val="placeholder"/>
        </w:category>
        <w:types>
          <w:type w:val="bbPlcHdr"/>
        </w:types>
        <w:behaviors>
          <w:behavior w:val="content"/>
        </w:behaviors>
        <w:guid w:val="{30BF2E93-E5E8-4251-AD26-C47EBFB9A5FD}"/>
      </w:docPartPr>
      <w:docPartBody>
        <w:p w:rsidR="00832F6E" w:rsidRDefault="00356516" w:rsidP="00356516">
          <w:pPr>
            <w:pStyle w:val="2B7E44648C6B48F985DFF92ABF916831"/>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07D6004C06F64501A43A0DC80802B2BC"/>
        <w:category>
          <w:name w:val="Obecné"/>
          <w:gallery w:val="placeholder"/>
        </w:category>
        <w:types>
          <w:type w:val="bbPlcHdr"/>
        </w:types>
        <w:behaviors>
          <w:behavior w:val="content"/>
        </w:behaviors>
        <w:guid w:val="{9E0C739F-A9D6-4FC8-A176-B1EC63E5484E}"/>
      </w:docPartPr>
      <w:docPartBody>
        <w:p w:rsidR="00832F6E" w:rsidRDefault="00356516" w:rsidP="00356516">
          <w:pPr>
            <w:pStyle w:val="07D6004C06F64501A43A0DC80802B2BC"/>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7878C8FB29E34CFB94C6B8C44E2673EA"/>
        <w:category>
          <w:name w:val="Obecné"/>
          <w:gallery w:val="placeholder"/>
        </w:category>
        <w:types>
          <w:type w:val="bbPlcHdr"/>
        </w:types>
        <w:behaviors>
          <w:behavior w:val="content"/>
        </w:behaviors>
        <w:guid w:val="{5533DEAE-5D3D-46D0-9B09-4E8AEB8151C8}"/>
      </w:docPartPr>
      <w:docPartBody>
        <w:p w:rsidR="00832F6E" w:rsidRDefault="00356516" w:rsidP="00356516">
          <w:pPr>
            <w:pStyle w:val="7878C8FB29E34CFB94C6B8C44E2673EA"/>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F654845B8BBE4D7F93FAFBA919F0D4EE"/>
        <w:category>
          <w:name w:val="Obecné"/>
          <w:gallery w:val="placeholder"/>
        </w:category>
        <w:types>
          <w:type w:val="bbPlcHdr"/>
        </w:types>
        <w:behaviors>
          <w:behavior w:val="content"/>
        </w:behaviors>
        <w:guid w:val="{A483B369-EA58-4EBA-8B65-826F6807D1E9}"/>
      </w:docPartPr>
      <w:docPartBody>
        <w:p w:rsidR="00832F6E" w:rsidRDefault="00356516" w:rsidP="00356516">
          <w:pPr>
            <w:pStyle w:val="F654845B8BBE4D7F93FAFBA919F0D4EE"/>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7166796B7D76443B9A99B5A238D8C3DA"/>
        <w:category>
          <w:name w:val="Obecné"/>
          <w:gallery w:val="placeholder"/>
        </w:category>
        <w:types>
          <w:type w:val="bbPlcHdr"/>
        </w:types>
        <w:behaviors>
          <w:behavior w:val="content"/>
        </w:behaviors>
        <w:guid w:val="{F8D64E6D-88F4-4926-9F21-094C09062DF8}"/>
      </w:docPartPr>
      <w:docPartBody>
        <w:p w:rsidR="00832F6E" w:rsidRDefault="00356516" w:rsidP="00356516">
          <w:pPr>
            <w:pStyle w:val="7166796B7D76443B9A99B5A238D8C3DA"/>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330519F8B2594E4996F3FE7984D7CD95"/>
        <w:category>
          <w:name w:val="Obecné"/>
          <w:gallery w:val="placeholder"/>
        </w:category>
        <w:types>
          <w:type w:val="bbPlcHdr"/>
        </w:types>
        <w:behaviors>
          <w:behavior w:val="content"/>
        </w:behaviors>
        <w:guid w:val="{5C529EA8-DD42-4925-8698-27D1B0389F85}"/>
      </w:docPartPr>
      <w:docPartBody>
        <w:p w:rsidR="00832F6E" w:rsidRDefault="00356516" w:rsidP="00356516">
          <w:pPr>
            <w:pStyle w:val="330519F8B2594E4996F3FE7984D7CD95"/>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BAE067DC63E94D63BD23F2591D07E838"/>
        <w:category>
          <w:name w:val="Obecné"/>
          <w:gallery w:val="placeholder"/>
        </w:category>
        <w:types>
          <w:type w:val="bbPlcHdr"/>
        </w:types>
        <w:behaviors>
          <w:behavior w:val="content"/>
        </w:behaviors>
        <w:guid w:val="{2464C316-5CA8-4031-97AF-A9203CA38725}"/>
      </w:docPartPr>
      <w:docPartBody>
        <w:p w:rsidR="00832F6E" w:rsidRDefault="00356516" w:rsidP="00356516">
          <w:pPr>
            <w:pStyle w:val="BAE067DC63E94D63BD23F2591D07E838"/>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vinio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E0DDF"/>
    <w:rsid w:val="0002799D"/>
    <w:rsid w:val="00062358"/>
    <w:rsid w:val="00063EEB"/>
    <w:rsid w:val="00081358"/>
    <w:rsid w:val="000918E4"/>
    <w:rsid w:val="000924F4"/>
    <w:rsid w:val="00095D3C"/>
    <w:rsid w:val="000A7A71"/>
    <w:rsid w:val="000B1A37"/>
    <w:rsid w:val="000B217D"/>
    <w:rsid w:val="000B3D60"/>
    <w:rsid w:val="000D02DD"/>
    <w:rsid w:val="000D4A4F"/>
    <w:rsid w:val="001069A4"/>
    <w:rsid w:val="00106BFA"/>
    <w:rsid w:val="001146FD"/>
    <w:rsid w:val="00121B45"/>
    <w:rsid w:val="00127A7F"/>
    <w:rsid w:val="00134D83"/>
    <w:rsid w:val="00155B9A"/>
    <w:rsid w:val="00171E83"/>
    <w:rsid w:val="00192E64"/>
    <w:rsid w:val="001A1572"/>
    <w:rsid w:val="001A15E5"/>
    <w:rsid w:val="001C35EF"/>
    <w:rsid w:val="001F39A3"/>
    <w:rsid w:val="00216F9E"/>
    <w:rsid w:val="002210E9"/>
    <w:rsid w:val="0023090D"/>
    <w:rsid w:val="00252092"/>
    <w:rsid w:val="00280A9E"/>
    <w:rsid w:val="0028792F"/>
    <w:rsid w:val="002A65D7"/>
    <w:rsid w:val="002D56B6"/>
    <w:rsid w:val="002E4F84"/>
    <w:rsid w:val="003028CA"/>
    <w:rsid w:val="003132BF"/>
    <w:rsid w:val="00317249"/>
    <w:rsid w:val="00320693"/>
    <w:rsid w:val="00356516"/>
    <w:rsid w:val="00373657"/>
    <w:rsid w:val="00385B76"/>
    <w:rsid w:val="003B436B"/>
    <w:rsid w:val="003B471C"/>
    <w:rsid w:val="003D43F7"/>
    <w:rsid w:val="003F3900"/>
    <w:rsid w:val="00406191"/>
    <w:rsid w:val="0041229F"/>
    <w:rsid w:val="00412758"/>
    <w:rsid w:val="00434C56"/>
    <w:rsid w:val="004609C3"/>
    <w:rsid w:val="00471F54"/>
    <w:rsid w:val="004800E4"/>
    <w:rsid w:val="00484CC9"/>
    <w:rsid w:val="00485571"/>
    <w:rsid w:val="004B2046"/>
    <w:rsid w:val="004D33D9"/>
    <w:rsid w:val="004F3CC3"/>
    <w:rsid w:val="0050409B"/>
    <w:rsid w:val="005402D9"/>
    <w:rsid w:val="0054308B"/>
    <w:rsid w:val="00543AA7"/>
    <w:rsid w:val="0054587C"/>
    <w:rsid w:val="00583870"/>
    <w:rsid w:val="00587300"/>
    <w:rsid w:val="005879CA"/>
    <w:rsid w:val="005A36B4"/>
    <w:rsid w:val="005D562F"/>
    <w:rsid w:val="005E5764"/>
    <w:rsid w:val="005E7C4E"/>
    <w:rsid w:val="00602169"/>
    <w:rsid w:val="00617472"/>
    <w:rsid w:val="00654801"/>
    <w:rsid w:val="00660AB3"/>
    <w:rsid w:val="00667FF5"/>
    <w:rsid w:val="0067403C"/>
    <w:rsid w:val="00697A81"/>
    <w:rsid w:val="006C4AE4"/>
    <w:rsid w:val="00727599"/>
    <w:rsid w:val="007338C7"/>
    <w:rsid w:val="00750AFA"/>
    <w:rsid w:val="00755237"/>
    <w:rsid w:val="00797D29"/>
    <w:rsid w:val="007C04A1"/>
    <w:rsid w:val="007D1382"/>
    <w:rsid w:val="007E09CE"/>
    <w:rsid w:val="007E7225"/>
    <w:rsid w:val="007F5E0F"/>
    <w:rsid w:val="00832F6E"/>
    <w:rsid w:val="00863510"/>
    <w:rsid w:val="00866716"/>
    <w:rsid w:val="00867034"/>
    <w:rsid w:val="008738E8"/>
    <w:rsid w:val="008830ED"/>
    <w:rsid w:val="008B185B"/>
    <w:rsid w:val="008D278B"/>
    <w:rsid w:val="008E2915"/>
    <w:rsid w:val="00903771"/>
    <w:rsid w:val="009070CA"/>
    <w:rsid w:val="00912240"/>
    <w:rsid w:val="00916863"/>
    <w:rsid w:val="00920C38"/>
    <w:rsid w:val="00927A38"/>
    <w:rsid w:val="00946E8F"/>
    <w:rsid w:val="00971181"/>
    <w:rsid w:val="0098203B"/>
    <w:rsid w:val="009849B8"/>
    <w:rsid w:val="009A553C"/>
    <w:rsid w:val="009B18E8"/>
    <w:rsid w:val="009B5155"/>
    <w:rsid w:val="009B5D30"/>
    <w:rsid w:val="009C0854"/>
    <w:rsid w:val="009D34B9"/>
    <w:rsid w:val="009D6205"/>
    <w:rsid w:val="009E6BAF"/>
    <w:rsid w:val="009E79D9"/>
    <w:rsid w:val="009F26D2"/>
    <w:rsid w:val="00A11430"/>
    <w:rsid w:val="00A241DE"/>
    <w:rsid w:val="00A41D43"/>
    <w:rsid w:val="00A4411D"/>
    <w:rsid w:val="00A4615E"/>
    <w:rsid w:val="00A74221"/>
    <w:rsid w:val="00AA11B8"/>
    <w:rsid w:val="00AB2A66"/>
    <w:rsid w:val="00AB2DA1"/>
    <w:rsid w:val="00AB4977"/>
    <w:rsid w:val="00AC1811"/>
    <w:rsid w:val="00AC2131"/>
    <w:rsid w:val="00AD4931"/>
    <w:rsid w:val="00AE71E1"/>
    <w:rsid w:val="00B04EB5"/>
    <w:rsid w:val="00B13104"/>
    <w:rsid w:val="00B25CE0"/>
    <w:rsid w:val="00B7494B"/>
    <w:rsid w:val="00BA762B"/>
    <w:rsid w:val="00BA7A6C"/>
    <w:rsid w:val="00BD0FAE"/>
    <w:rsid w:val="00BD34A9"/>
    <w:rsid w:val="00BD55BD"/>
    <w:rsid w:val="00BE0DDF"/>
    <w:rsid w:val="00C20F25"/>
    <w:rsid w:val="00C37557"/>
    <w:rsid w:val="00C50614"/>
    <w:rsid w:val="00C56700"/>
    <w:rsid w:val="00CA5E54"/>
    <w:rsid w:val="00CA6890"/>
    <w:rsid w:val="00CB66C5"/>
    <w:rsid w:val="00CD3D3A"/>
    <w:rsid w:val="00CD4040"/>
    <w:rsid w:val="00D006EA"/>
    <w:rsid w:val="00D01153"/>
    <w:rsid w:val="00D473EA"/>
    <w:rsid w:val="00D72E64"/>
    <w:rsid w:val="00D90119"/>
    <w:rsid w:val="00D93831"/>
    <w:rsid w:val="00DA1978"/>
    <w:rsid w:val="00DA1F83"/>
    <w:rsid w:val="00DB0228"/>
    <w:rsid w:val="00DC6866"/>
    <w:rsid w:val="00DF6432"/>
    <w:rsid w:val="00DF778A"/>
    <w:rsid w:val="00E50B5B"/>
    <w:rsid w:val="00E8579B"/>
    <w:rsid w:val="00E9366B"/>
    <w:rsid w:val="00EB2D74"/>
    <w:rsid w:val="00EB7CA7"/>
    <w:rsid w:val="00EC49ED"/>
    <w:rsid w:val="00ED10F6"/>
    <w:rsid w:val="00ED5C2B"/>
    <w:rsid w:val="00EE6259"/>
    <w:rsid w:val="00F3352C"/>
    <w:rsid w:val="00F34FA9"/>
    <w:rsid w:val="00F37F54"/>
    <w:rsid w:val="00F57A07"/>
    <w:rsid w:val="00F654E2"/>
    <w:rsid w:val="00F75BD3"/>
    <w:rsid w:val="00F966D5"/>
    <w:rsid w:val="00FA0930"/>
    <w:rsid w:val="00FB1841"/>
    <w:rsid w:val="00FB265D"/>
    <w:rsid w:val="00FB4A12"/>
    <w:rsid w:val="00FF4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10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60AB3"/>
    <w:rPr>
      <w:color w:val="808080"/>
    </w:rPr>
  </w:style>
  <w:style w:type="paragraph" w:customStyle="1" w:styleId="4AB0E3D2211E4C0F83BD4FF83A29C90D">
    <w:name w:val="4AB0E3D2211E4C0F83BD4FF83A29C90D"/>
    <w:rsid w:val="000B1A37"/>
    <w:pPr>
      <w:spacing w:after="160" w:line="259" w:lineRule="auto"/>
    </w:pPr>
  </w:style>
  <w:style w:type="paragraph" w:customStyle="1" w:styleId="A4AA12B9A12F4812B477A69ED20F1E21">
    <w:name w:val="A4AA12B9A12F4812B477A69ED20F1E21"/>
    <w:rsid w:val="00AC2131"/>
    <w:pPr>
      <w:spacing w:after="160" w:line="259" w:lineRule="auto"/>
    </w:pPr>
  </w:style>
  <w:style w:type="paragraph" w:customStyle="1" w:styleId="00098D14CB0640C5ABC33C67DCADE92A">
    <w:name w:val="00098D14CB0640C5ABC33C67DCADE92A"/>
    <w:rsid w:val="00AC2131"/>
    <w:pPr>
      <w:spacing w:after="160" w:line="259" w:lineRule="auto"/>
    </w:pPr>
  </w:style>
  <w:style w:type="paragraph" w:customStyle="1" w:styleId="EC057BC1400F43C88134575C99B124BF">
    <w:name w:val="EC057BC1400F43C88134575C99B124BF"/>
    <w:rsid w:val="00AC2131"/>
    <w:pPr>
      <w:spacing w:after="160" w:line="259" w:lineRule="auto"/>
    </w:pPr>
  </w:style>
  <w:style w:type="paragraph" w:customStyle="1" w:styleId="B3089BD0C2EC4CB28211B2E527C34615">
    <w:name w:val="B3089BD0C2EC4CB28211B2E527C34615"/>
    <w:rsid w:val="00356516"/>
    <w:pPr>
      <w:spacing w:after="160" w:line="259" w:lineRule="auto"/>
    </w:pPr>
  </w:style>
  <w:style w:type="paragraph" w:customStyle="1" w:styleId="092169CC1B6F458A82F75762D3E29AC9">
    <w:name w:val="092169CC1B6F458A82F75762D3E29AC9"/>
    <w:rsid w:val="00356516"/>
    <w:pPr>
      <w:spacing w:after="160" w:line="259" w:lineRule="auto"/>
    </w:pPr>
  </w:style>
  <w:style w:type="paragraph" w:customStyle="1" w:styleId="95EBD813E62B491AB2A613BBC42684C8">
    <w:name w:val="95EBD813E62B491AB2A613BBC42684C8"/>
    <w:rsid w:val="00356516"/>
    <w:pPr>
      <w:spacing w:after="160" w:line="259" w:lineRule="auto"/>
    </w:pPr>
  </w:style>
  <w:style w:type="paragraph" w:customStyle="1" w:styleId="7C434544242443BE9E5AA4D4722E7A1C">
    <w:name w:val="7C434544242443BE9E5AA4D4722E7A1C"/>
    <w:rsid w:val="00356516"/>
    <w:pPr>
      <w:spacing w:after="160" w:line="259" w:lineRule="auto"/>
    </w:pPr>
  </w:style>
  <w:style w:type="paragraph" w:customStyle="1" w:styleId="16522BAB15DF4CAAAAD72ADF8CE703AD">
    <w:name w:val="16522BAB15DF4CAAAAD72ADF8CE703AD"/>
    <w:rsid w:val="00356516"/>
    <w:pPr>
      <w:spacing w:after="160" w:line="259" w:lineRule="auto"/>
    </w:pPr>
  </w:style>
  <w:style w:type="paragraph" w:customStyle="1" w:styleId="4A064ECFC3D54805B90951B90BA21B34">
    <w:name w:val="4A064ECFC3D54805B90951B90BA21B34"/>
    <w:rsid w:val="00356516"/>
    <w:pPr>
      <w:spacing w:after="160" w:line="259" w:lineRule="auto"/>
    </w:pPr>
  </w:style>
  <w:style w:type="paragraph" w:customStyle="1" w:styleId="6029F078C54F4A00BE9381CD362A9355">
    <w:name w:val="6029F078C54F4A00BE9381CD362A9355"/>
    <w:rsid w:val="00356516"/>
    <w:pPr>
      <w:spacing w:after="160" w:line="259" w:lineRule="auto"/>
    </w:pPr>
  </w:style>
  <w:style w:type="paragraph" w:customStyle="1" w:styleId="A6C9631B893443A59429C9341EDE5D34">
    <w:name w:val="A6C9631B893443A59429C9341EDE5D34"/>
    <w:rsid w:val="00356516"/>
    <w:pPr>
      <w:spacing w:after="160" w:line="259" w:lineRule="auto"/>
    </w:pPr>
  </w:style>
  <w:style w:type="paragraph" w:customStyle="1" w:styleId="C02021AF765F4432891D40245F9EA9DE">
    <w:name w:val="C02021AF765F4432891D40245F9EA9DE"/>
    <w:rsid w:val="00356516"/>
    <w:pPr>
      <w:spacing w:after="160" w:line="259" w:lineRule="auto"/>
    </w:pPr>
  </w:style>
  <w:style w:type="paragraph" w:customStyle="1" w:styleId="2B7E44648C6B48F985DFF92ABF916831">
    <w:name w:val="2B7E44648C6B48F985DFF92ABF916831"/>
    <w:rsid w:val="00356516"/>
    <w:pPr>
      <w:spacing w:after="160" w:line="259" w:lineRule="auto"/>
    </w:pPr>
  </w:style>
  <w:style w:type="paragraph" w:customStyle="1" w:styleId="07D6004C06F64501A43A0DC80802B2BC">
    <w:name w:val="07D6004C06F64501A43A0DC80802B2BC"/>
    <w:rsid w:val="00356516"/>
    <w:pPr>
      <w:spacing w:after="160" w:line="259" w:lineRule="auto"/>
    </w:pPr>
  </w:style>
  <w:style w:type="paragraph" w:customStyle="1" w:styleId="7878C8FB29E34CFB94C6B8C44E2673EA">
    <w:name w:val="7878C8FB29E34CFB94C6B8C44E2673EA"/>
    <w:rsid w:val="00356516"/>
    <w:pPr>
      <w:spacing w:after="160" w:line="259" w:lineRule="auto"/>
    </w:pPr>
  </w:style>
  <w:style w:type="paragraph" w:customStyle="1" w:styleId="F654845B8BBE4D7F93FAFBA919F0D4EE">
    <w:name w:val="F654845B8BBE4D7F93FAFBA919F0D4EE"/>
    <w:rsid w:val="00356516"/>
    <w:pPr>
      <w:spacing w:after="160" w:line="259" w:lineRule="auto"/>
    </w:pPr>
  </w:style>
  <w:style w:type="paragraph" w:customStyle="1" w:styleId="7166796B7D76443B9A99B5A238D8C3DA">
    <w:name w:val="7166796B7D76443B9A99B5A238D8C3DA"/>
    <w:rsid w:val="00356516"/>
    <w:pPr>
      <w:spacing w:after="160" w:line="259" w:lineRule="auto"/>
    </w:pPr>
  </w:style>
  <w:style w:type="paragraph" w:customStyle="1" w:styleId="330519F8B2594E4996F3FE7984D7CD95">
    <w:name w:val="330519F8B2594E4996F3FE7984D7CD95"/>
    <w:rsid w:val="00356516"/>
    <w:pPr>
      <w:spacing w:after="160" w:line="259" w:lineRule="auto"/>
    </w:pPr>
  </w:style>
  <w:style w:type="paragraph" w:customStyle="1" w:styleId="BAE067DC63E94D63BD23F2591D07E838">
    <w:name w:val="BAE067DC63E94D63BD23F2591D07E838"/>
    <w:rsid w:val="003565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2023-07-10T00:00:00</PublishDate>
  <Abstract/>
  <CompanyAddress>Šrámkova 3305/38a, 400 11 Ústí nad Labem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F992D2-64A5-4A83-89C1-74AF110D5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14</Pages>
  <Words>5522</Words>
  <Characters>32581</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Výchozí podklady pro instalaci elektrické požární signalizace</vt:lpstr>
    </vt:vector>
  </TitlesOfParts>
  <Company/>
  <LinksUpToDate>false</LinksUpToDate>
  <CharactersWithSpaces>38027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Výchozí podklady pro instalaci elektrické požární signalizace</dc:title>
  <dc:subject/>
  <dc:creator>Your User Name</dc:creator>
  <cp:keywords/>
  <dc:description/>
  <cp:lastModifiedBy>Ondřej Valčík</cp:lastModifiedBy>
  <cp:revision>21</cp:revision>
  <cp:lastPrinted>2023-11-05T02:40:00Z</cp:lastPrinted>
  <dcterms:created xsi:type="dcterms:W3CDTF">2023-07-03T05:06:00Z</dcterms:created>
  <dcterms:modified xsi:type="dcterms:W3CDTF">2023-11-05T02:40:00Z</dcterms:modified>
  <cp:contentStatus>provedení stavby</cp:contentStatus>
</cp:coreProperties>
</file>